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869A" w14:textId="77777777" w:rsidR="00115C75" w:rsidRDefault="00115C75" w:rsidP="00115C75">
      <w:pPr>
        <w:jc w:val="center"/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 xml:space="preserve">Suscettibilità al Covid-19, questione di sesso-genere: </w:t>
      </w:r>
    </w:p>
    <w:p w14:paraId="48693F91" w14:textId="27F44108" w:rsidR="003F129F" w:rsidRPr="00115C75" w:rsidRDefault="00115C75" w:rsidP="00115C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Style w:val="Enfasigrassetto"/>
          <w:sz w:val="28"/>
          <w:szCs w:val="28"/>
        </w:rPr>
        <w:t>uomini più colpiti delle donne.</w:t>
      </w:r>
      <w:r>
        <w:rPr>
          <w:rStyle w:val="Enfasigrassetto"/>
          <w:sz w:val="28"/>
          <w:szCs w:val="28"/>
        </w:rPr>
        <w:t xml:space="preserve"> </w:t>
      </w:r>
      <w:r>
        <w:rPr>
          <w:rStyle w:val="Enfasigrassetto"/>
          <w:sz w:val="28"/>
          <w:szCs w:val="28"/>
        </w:rPr>
        <w:t>Ecco perché</w:t>
      </w:r>
    </w:p>
    <w:p w14:paraId="7C4594E8" w14:textId="77777777" w:rsidR="003F129F" w:rsidRDefault="003F12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129F" w14:paraId="3E242BA3" w14:textId="77777777" w:rsidTr="004F4869">
        <w:trPr>
          <w:trHeight w:val="1277"/>
        </w:trPr>
        <w:tc>
          <w:tcPr>
            <w:tcW w:w="9628" w:type="dxa"/>
          </w:tcPr>
          <w:p w14:paraId="76308325" w14:textId="084E5E57" w:rsidR="00361B69" w:rsidRPr="004F4869" w:rsidRDefault="003F129F" w:rsidP="00C826A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4869">
              <w:rPr>
                <w:bCs/>
                <w:sz w:val="20"/>
                <w:szCs w:val="20"/>
              </w:rPr>
              <w:t>Il Presidente della Società Italiana di Farmacologia (SIF), prof. Giorgio Racagni, ha istituito l’</w:t>
            </w:r>
            <w:r w:rsidRPr="004F4869">
              <w:rPr>
                <w:b/>
                <w:i/>
                <w:iCs/>
                <w:sz w:val="20"/>
                <w:szCs w:val="20"/>
              </w:rPr>
              <w:t>Unità di crisi SIF su SARS-CoV-2 (COVID-19)</w:t>
            </w:r>
            <w:r w:rsidRPr="004F4869">
              <w:rPr>
                <w:bCs/>
                <w:sz w:val="20"/>
                <w:szCs w:val="20"/>
              </w:rPr>
              <w:t xml:space="preserve">, coordinatore il prof. Gianni Sava, attivando due sezioni dedicate al </w:t>
            </w:r>
            <w:r w:rsidR="00EE4509" w:rsidRPr="004F4869">
              <w:rPr>
                <w:bCs/>
                <w:sz w:val="20"/>
                <w:szCs w:val="20"/>
              </w:rPr>
              <w:t>virus</w:t>
            </w:r>
            <w:r w:rsidRPr="004F4869">
              <w:rPr>
                <w:bCs/>
                <w:sz w:val="20"/>
                <w:szCs w:val="20"/>
              </w:rPr>
              <w:t>: la prima rivolta ai professionisti del settore (</w:t>
            </w:r>
            <w:hyperlink r:id="rId6" w:anchor="Covid-19" w:history="1">
              <w:r w:rsidRPr="004F4869">
                <w:rPr>
                  <w:rStyle w:val="Collegamentoipertestuale"/>
                  <w:bCs/>
                  <w:sz w:val="20"/>
                  <w:szCs w:val="20"/>
                </w:rPr>
                <w:t>www.sifweb.org/documenti#Covid-19</w:t>
              </w:r>
            </w:hyperlink>
            <w:r w:rsidRPr="004F4869">
              <w:rPr>
                <w:bCs/>
                <w:sz w:val="20"/>
                <w:szCs w:val="20"/>
              </w:rPr>
              <w:t>) e la seconda, di più facile accesso, rivolta al cittadino</w:t>
            </w:r>
            <w:r w:rsidR="00361B69" w:rsidRPr="004F4869">
              <w:rPr>
                <w:bCs/>
                <w:sz w:val="20"/>
                <w:szCs w:val="20"/>
              </w:rPr>
              <w:t xml:space="preserve"> (</w:t>
            </w:r>
            <w:hyperlink r:id="rId7" w:history="1">
              <w:r w:rsidR="00361B69" w:rsidRPr="004F4869">
                <w:rPr>
                  <w:rStyle w:val="Collegamentoipertestuale"/>
                  <w:bCs/>
                  <w:sz w:val="20"/>
                  <w:szCs w:val="20"/>
                </w:rPr>
                <w:t>www.sifweb.org/sif-magazine</w:t>
              </w:r>
            </w:hyperlink>
            <w:r w:rsidR="00361B69" w:rsidRPr="004F4869">
              <w:rPr>
                <w:bCs/>
                <w:sz w:val="20"/>
                <w:szCs w:val="20"/>
              </w:rPr>
              <w:t xml:space="preserve">). Quest’ultima si chiama </w:t>
            </w:r>
            <w:r w:rsidRPr="004F4869">
              <w:rPr>
                <w:b/>
                <w:sz w:val="20"/>
                <w:szCs w:val="20"/>
              </w:rPr>
              <w:t>SIF Magazine</w:t>
            </w:r>
            <w:r w:rsidR="00361B69" w:rsidRPr="004F4869">
              <w:rPr>
                <w:b/>
                <w:sz w:val="20"/>
                <w:szCs w:val="20"/>
              </w:rPr>
              <w:t xml:space="preserve"> </w:t>
            </w:r>
            <w:r w:rsidR="00361B69" w:rsidRPr="004F4869">
              <w:rPr>
                <w:bCs/>
                <w:sz w:val="20"/>
                <w:szCs w:val="20"/>
              </w:rPr>
              <w:t>e ospita</w:t>
            </w:r>
            <w:r w:rsidRPr="004F4869">
              <w:rPr>
                <w:bCs/>
                <w:sz w:val="20"/>
                <w:szCs w:val="20"/>
              </w:rPr>
              <w:t xml:space="preserve"> documenti, redatti dai professionisti della SIF, sulle varie problematiche relative ai farmaci e alle terapie per la pandemia in corso.</w:t>
            </w:r>
          </w:p>
        </w:tc>
      </w:tr>
    </w:tbl>
    <w:p w14:paraId="4AA17491" w14:textId="77777777" w:rsidR="00C826AD" w:rsidRDefault="00C826AD" w:rsidP="00C826AD">
      <w:pPr>
        <w:jc w:val="center"/>
        <w:rPr>
          <w:bCs/>
          <w:i/>
          <w:iCs/>
        </w:rPr>
      </w:pPr>
    </w:p>
    <w:p w14:paraId="0EE0998F" w14:textId="77777777" w:rsidR="004F4869" w:rsidRDefault="004F4869" w:rsidP="00C826AD">
      <w:pPr>
        <w:jc w:val="center"/>
        <w:rPr>
          <w:bCs/>
          <w:i/>
          <w:iCs/>
        </w:rPr>
      </w:pPr>
    </w:p>
    <w:p w14:paraId="199E49E8" w14:textId="0F7BB12C" w:rsidR="00C826AD" w:rsidRPr="00C826AD" w:rsidRDefault="00C826AD" w:rsidP="005303F4">
      <w:pPr>
        <w:spacing w:line="276" w:lineRule="auto"/>
        <w:jc w:val="center"/>
        <w:rPr>
          <w:bCs/>
          <w:i/>
          <w:iCs/>
        </w:rPr>
      </w:pPr>
      <w:r w:rsidRPr="006200DC">
        <w:rPr>
          <w:bCs/>
          <w:i/>
          <w:iCs/>
        </w:rPr>
        <w:t xml:space="preserve">Le proff. Marina Ziche e Amelia Filippelli dell’Unità di crisi SIF su SARS-CoV-2 (COVID-19) mettono in evidenza le ragioni scientifiche alla base delle differenze del rischio di infezione e della gravità della patologia tra maschi e femmine: i primi sono i più colpiti. Se l’epidemiologia suggeriva </w:t>
      </w:r>
      <w:r w:rsidR="005303F4">
        <w:rPr>
          <w:bCs/>
          <w:i/>
          <w:iCs/>
        </w:rPr>
        <w:t>questa</w:t>
      </w:r>
      <w:r w:rsidRPr="006200DC">
        <w:rPr>
          <w:bCs/>
          <w:i/>
          <w:iCs/>
        </w:rPr>
        <w:t xml:space="preserve"> tendenza, adesso abbiamo dati per confermarlo: l’enzima che il virus sfrutta per entrare nelle cellule è </w:t>
      </w:r>
      <w:r w:rsidR="004F4869" w:rsidRPr="006200DC">
        <w:rPr>
          <w:bCs/>
          <w:i/>
          <w:iCs/>
        </w:rPr>
        <w:t>più espresso nell’uomo</w:t>
      </w:r>
      <w:r w:rsidR="006200DC" w:rsidRPr="006200DC">
        <w:rPr>
          <w:bCs/>
          <w:i/>
          <w:iCs/>
        </w:rPr>
        <w:t>. Inoltre,</w:t>
      </w:r>
      <w:r w:rsidR="004F4869" w:rsidRPr="006200DC">
        <w:rPr>
          <w:bCs/>
          <w:i/>
          <w:iCs/>
        </w:rPr>
        <w:t xml:space="preserve"> le </w:t>
      </w:r>
      <w:r w:rsidR="006200DC" w:rsidRPr="006200DC">
        <w:rPr>
          <w:bCs/>
          <w:i/>
          <w:iCs/>
        </w:rPr>
        <w:t>donne,</w:t>
      </w:r>
      <w:r w:rsidR="004F4869" w:rsidRPr="006200DC">
        <w:rPr>
          <w:bCs/>
          <w:i/>
          <w:iCs/>
        </w:rPr>
        <w:t xml:space="preserve"> forse per ragioni evolutive, sono naturalmente</w:t>
      </w:r>
      <w:r w:rsidRPr="006200DC">
        <w:rPr>
          <w:bCs/>
          <w:i/>
          <w:iCs/>
        </w:rPr>
        <w:t xml:space="preserve"> </w:t>
      </w:r>
      <w:r w:rsidR="004F4869" w:rsidRPr="006200DC">
        <w:rPr>
          <w:bCs/>
          <w:i/>
          <w:iCs/>
        </w:rPr>
        <w:t xml:space="preserve">più forti nei confronti delle infezioni. </w:t>
      </w:r>
      <w:r w:rsidR="006200DC" w:rsidRPr="006200DC">
        <w:rPr>
          <w:bCs/>
          <w:i/>
          <w:iCs/>
        </w:rPr>
        <w:t>E non dimentichiamo che l</w:t>
      </w:r>
      <w:r w:rsidR="004F4869" w:rsidRPr="006200DC">
        <w:rPr>
          <w:bCs/>
          <w:i/>
          <w:iCs/>
        </w:rPr>
        <w:t>a donna ha due cromosomi X, uno in più rispetto all’uomo, e molti dei geni legati all’immunità, si trovano proprio su</w:t>
      </w:r>
      <w:r w:rsidR="005303F4">
        <w:rPr>
          <w:bCs/>
          <w:i/>
          <w:iCs/>
        </w:rPr>
        <w:t>i</w:t>
      </w:r>
      <w:r w:rsidR="004F4869" w:rsidRPr="006200DC">
        <w:rPr>
          <w:bCs/>
          <w:i/>
          <w:iCs/>
        </w:rPr>
        <w:t xml:space="preserve"> cromosomi</w:t>
      </w:r>
      <w:r w:rsidR="005303F4">
        <w:rPr>
          <w:bCs/>
          <w:i/>
          <w:iCs/>
        </w:rPr>
        <w:t xml:space="preserve"> X</w:t>
      </w:r>
      <w:r w:rsidR="004F4869" w:rsidRPr="006200DC">
        <w:rPr>
          <w:bCs/>
          <w:i/>
          <w:iCs/>
        </w:rPr>
        <w:t>, fornendole il doppio di queste risorse</w:t>
      </w:r>
      <w:r w:rsidR="006200DC" w:rsidRPr="006200DC">
        <w:rPr>
          <w:bCs/>
          <w:i/>
          <w:iCs/>
        </w:rPr>
        <w:t>.</w:t>
      </w:r>
      <w:r w:rsidR="006200DC" w:rsidRPr="006200DC">
        <w:rPr>
          <w:i/>
          <w:iCs/>
        </w:rPr>
        <w:t xml:space="preserve"> Infine, gli </w:t>
      </w:r>
      <w:r w:rsidR="006200DC" w:rsidRPr="006200DC">
        <w:rPr>
          <w:bCs/>
          <w:i/>
          <w:iCs/>
        </w:rPr>
        <w:t>ormoni sessuali: il testosterone, ormone sessuale maschile, è generalmente un immunosoppressore, mentre gli estrogeni, importanti ormoni regolatori sessuali femminili, tendono a essere immunostimolanti</w:t>
      </w:r>
    </w:p>
    <w:p w14:paraId="4E80F2DE" w14:textId="77777777" w:rsidR="003F129F" w:rsidRDefault="003F129F" w:rsidP="00757BD8">
      <w:pPr>
        <w:jc w:val="both"/>
        <w:rPr>
          <w:rFonts w:asciiTheme="minorHAnsi" w:hAnsiTheme="minorHAnsi" w:cstheme="minorHAnsi"/>
          <w:bCs/>
        </w:rPr>
      </w:pPr>
    </w:p>
    <w:p w14:paraId="38C083A0" w14:textId="77777777" w:rsidR="003F129F" w:rsidRDefault="003F129F" w:rsidP="00757BD8">
      <w:pPr>
        <w:jc w:val="both"/>
        <w:rPr>
          <w:rFonts w:asciiTheme="minorHAnsi" w:hAnsiTheme="minorHAnsi" w:cstheme="minorHAnsi"/>
          <w:bCs/>
        </w:rPr>
      </w:pPr>
    </w:p>
    <w:p w14:paraId="22D8182E" w14:textId="77777777" w:rsidR="00EE4509" w:rsidRDefault="00187328" w:rsidP="00EE4509">
      <w:pPr>
        <w:spacing w:line="276" w:lineRule="auto"/>
        <w:jc w:val="both"/>
      </w:pPr>
      <w:r w:rsidRPr="003F129F">
        <w:t xml:space="preserve">Da uno studio clinico che tra gennaio e febbraio 2020 ha analizzato 4880 soggetti asintomatici o sintomatici per la patologia respiratoria nell’ospedale di Wuhan, in Cina, è emerso che </w:t>
      </w:r>
      <w:r w:rsidRPr="00EE4509">
        <w:rPr>
          <w:b/>
          <w:bCs/>
        </w:rPr>
        <w:t>la positività al SARS-CoV-2 (Covid-19) nella popolazione maschile e anziana (&gt;70 anni) presentava tassi significativamente più alti</w:t>
      </w:r>
      <w:r w:rsidRPr="003F129F">
        <w:t xml:space="preserve">, sebbene solo l’età fosse stata riconosciuta come fattore di rischio. </w:t>
      </w:r>
      <w:r w:rsidR="00757BD8" w:rsidRPr="003F129F">
        <w:t>Il report dall’ISS che raccoglie i dati italiani fino allo scorso 24 marzo</w:t>
      </w:r>
      <w:r w:rsidR="0009097C" w:rsidRPr="003F129F">
        <w:t xml:space="preserve"> su COVID-19, </w:t>
      </w:r>
      <w:r w:rsidR="00757BD8" w:rsidRPr="003F129F">
        <w:t xml:space="preserve">evidenzia come </w:t>
      </w:r>
      <w:r w:rsidR="00757BD8" w:rsidRPr="00EE4509">
        <w:rPr>
          <w:b/>
          <w:bCs/>
        </w:rPr>
        <w:t>i maschi rappresentino il 57,8% degli infetti e le femmine il 42,2%</w:t>
      </w:r>
      <w:r w:rsidR="00757BD8" w:rsidRPr="003F129F">
        <w:t xml:space="preserve">. La differenza </w:t>
      </w:r>
      <w:r w:rsidR="00165867" w:rsidRPr="003F129F">
        <w:t xml:space="preserve">tra i generi </w:t>
      </w:r>
      <w:r w:rsidR="00757BD8" w:rsidRPr="003F129F">
        <w:t>diventa pi</w:t>
      </w:r>
      <w:r w:rsidR="00931F8C" w:rsidRPr="003F129F">
        <w:t>ù</w:t>
      </w:r>
      <w:r w:rsidR="00757BD8" w:rsidRPr="003F129F">
        <w:t xml:space="preserve"> rilevante se si esaminano i numeri </w:t>
      </w:r>
      <w:r w:rsidR="0009097C" w:rsidRPr="003F129F">
        <w:t xml:space="preserve">dei decessi e </w:t>
      </w:r>
      <w:r w:rsidR="00757BD8" w:rsidRPr="003F129F">
        <w:t>le fasce di et</w:t>
      </w:r>
      <w:r w:rsidR="00931F8C" w:rsidRPr="003F129F">
        <w:t>à</w:t>
      </w:r>
      <w:r w:rsidR="00757BD8" w:rsidRPr="003F129F">
        <w:t>: il 70,9</w:t>
      </w:r>
      <w:r w:rsidR="0009097C" w:rsidRPr="003F129F">
        <w:t>%</w:t>
      </w:r>
      <w:r w:rsidR="00757BD8" w:rsidRPr="003F129F">
        <w:t xml:space="preserve"> sono maschi mentre le femmine </w:t>
      </w:r>
      <w:r w:rsidR="0009097C" w:rsidRPr="003F129F">
        <w:t xml:space="preserve">sono </w:t>
      </w:r>
      <w:r w:rsidR="00757BD8" w:rsidRPr="003F129F">
        <w:t>il 29,1% e con una mediana per l’et</w:t>
      </w:r>
      <w:r w:rsidR="00931F8C" w:rsidRPr="003F129F">
        <w:t>à</w:t>
      </w:r>
      <w:r w:rsidR="00757BD8" w:rsidRPr="003F129F">
        <w:t xml:space="preserve"> di 78 anni </w:t>
      </w:r>
      <w:r w:rsidR="0009097C" w:rsidRPr="003F129F">
        <w:t>n</w:t>
      </w:r>
      <w:r w:rsidR="00757BD8" w:rsidRPr="003F129F">
        <w:t>egli uomini rispetto agli 82 delle donne.</w:t>
      </w:r>
      <w:r w:rsidR="00EE4509">
        <w:t xml:space="preserve"> </w:t>
      </w:r>
    </w:p>
    <w:p w14:paraId="2BFBFB5F" w14:textId="77777777" w:rsidR="00EE4509" w:rsidRDefault="00EE4509" w:rsidP="00EE4509">
      <w:pPr>
        <w:spacing w:line="276" w:lineRule="auto"/>
        <w:jc w:val="both"/>
      </w:pPr>
    </w:p>
    <w:p w14:paraId="4D9353EE" w14:textId="77777777" w:rsidR="00EE4509" w:rsidRDefault="009261DA" w:rsidP="00EE4509">
      <w:pPr>
        <w:spacing w:line="276" w:lineRule="auto"/>
        <w:jc w:val="both"/>
      </w:pPr>
      <w:r w:rsidRPr="003F129F">
        <w:t xml:space="preserve">Quindi </w:t>
      </w:r>
      <w:r w:rsidRPr="00EE4509">
        <w:rPr>
          <w:b/>
          <w:bCs/>
        </w:rPr>
        <w:t>non c’</w:t>
      </w:r>
      <w:r w:rsidR="00187328" w:rsidRPr="00EE4509">
        <w:rPr>
          <w:b/>
          <w:bCs/>
        </w:rPr>
        <w:t>è</w:t>
      </w:r>
      <w:r w:rsidRPr="00EE4509">
        <w:rPr>
          <w:b/>
          <w:bCs/>
        </w:rPr>
        <w:t xml:space="preserve"> dubbio che c</w:t>
      </w:r>
      <w:r w:rsidR="00187328" w:rsidRPr="00EE4509">
        <w:rPr>
          <w:b/>
          <w:bCs/>
        </w:rPr>
        <w:t>i sia</w:t>
      </w:r>
      <w:r w:rsidRPr="00EE4509">
        <w:rPr>
          <w:b/>
          <w:bCs/>
        </w:rPr>
        <w:t xml:space="preserve"> una questione di genere </w:t>
      </w:r>
      <w:r w:rsidR="0009097C" w:rsidRPr="00EE4509">
        <w:rPr>
          <w:b/>
          <w:bCs/>
        </w:rPr>
        <w:t>in COVID-19</w:t>
      </w:r>
      <w:r w:rsidR="0009097C" w:rsidRPr="003F129F">
        <w:t xml:space="preserve"> </w:t>
      </w:r>
      <w:r w:rsidRPr="003F129F">
        <w:t xml:space="preserve">che non </w:t>
      </w:r>
      <w:r w:rsidR="009C07F3" w:rsidRPr="003F129F">
        <w:t>deve</w:t>
      </w:r>
      <w:r w:rsidRPr="003F129F">
        <w:t xml:space="preserve"> essere disattesa </w:t>
      </w:r>
      <w:r w:rsidR="003F129F" w:rsidRPr="003F129F">
        <w:t>n</w:t>
      </w:r>
      <w:r w:rsidRPr="003F129F">
        <w:t>ell’affrontare questa pandemia.</w:t>
      </w:r>
      <w:r w:rsidR="00EE4509">
        <w:t xml:space="preserve"> </w:t>
      </w:r>
      <w:r w:rsidR="005D0685" w:rsidRPr="003F129F">
        <w:t>Come interpretare questi dati e cosa ci suggeriscono rispetto alle strategie terapeutiche</w:t>
      </w:r>
      <w:r w:rsidR="00702F74" w:rsidRPr="003F129F">
        <w:t xml:space="preserve"> e di prevenzione</w:t>
      </w:r>
      <w:r w:rsidR="005D0685" w:rsidRPr="003F129F">
        <w:t xml:space="preserve">? </w:t>
      </w:r>
    </w:p>
    <w:p w14:paraId="49AAF5FD" w14:textId="77777777" w:rsidR="00EE4509" w:rsidRDefault="00EE4509" w:rsidP="00EE4509">
      <w:pPr>
        <w:spacing w:line="276" w:lineRule="auto"/>
        <w:jc w:val="both"/>
      </w:pPr>
    </w:p>
    <w:p w14:paraId="51EB497E" w14:textId="79AD5853" w:rsidR="004B4EFF" w:rsidRDefault="005D0685" w:rsidP="00EE4509">
      <w:pPr>
        <w:spacing w:line="276" w:lineRule="auto"/>
        <w:jc w:val="both"/>
      </w:pPr>
      <w:r w:rsidRPr="003F129F">
        <w:t>Gli anziani sono pi</w:t>
      </w:r>
      <w:r w:rsidR="009C07F3" w:rsidRPr="003F129F">
        <w:t>ù</w:t>
      </w:r>
      <w:r w:rsidRPr="003F129F">
        <w:t xml:space="preserve"> vulnerabili e</w:t>
      </w:r>
      <w:r w:rsidR="009C07F3" w:rsidRPr="003F129F">
        <w:t>,</w:t>
      </w:r>
      <w:r w:rsidRPr="003F129F">
        <w:t xml:space="preserve"> nei piani sanitari nazionali</w:t>
      </w:r>
      <w:r w:rsidR="009C07F3" w:rsidRPr="003F129F">
        <w:t>,</w:t>
      </w:r>
      <w:r w:rsidRPr="003F129F">
        <w:t xml:space="preserve"> questa fragilit</w:t>
      </w:r>
      <w:r w:rsidR="00187328" w:rsidRPr="003F129F">
        <w:t>à</w:t>
      </w:r>
      <w:r w:rsidRPr="003F129F">
        <w:t xml:space="preserve"> </w:t>
      </w:r>
      <w:r w:rsidR="00187328" w:rsidRPr="003F129F">
        <w:t>è</w:t>
      </w:r>
      <w:r w:rsidR="00D128A4" w:rsidRPr="003F129F">
        <w:t xml:space="preserve"> alla base delle campagne vaccinali che ogni anno </w:t>
      </w:r>
      <w:r w:rsidR="00C1579D" w:rsidRPr="003F129F">
        <w:t xml:space="preserve">cercano di </w:t>
      </w:r>
      <w:r w:rsidR="00D128A4" w:rsidRPr="003F129F">
        <w:t>preven</w:t>
      </w:r>
      <w:r w:rsidR="00C1579D" w:rsidRPr="003F129F">
        <w:t>ire</w:t>
      </w:r>
      <w:r w:rsidR="00D128A4" w:rsidRPr="003F129F">
        <w:t xml:space="preserve"> </w:t>
      </w:r>
      <w:r w:rsidR="00DB6BA6" w:rsidRPr="003F129F">
        <w:t>le</w:t>
      </w:r>
      <w:r w:rsidR="00702F74" w:rsidRPr="003F129F">
        <w:t xml:space="preserve"> evoluzioni infauste</w:t>
      </w:r>
      <w:r w:rsidR="004B4EFF" w:rsidRPr="003F129F">
        <w:t xml:space="preserve"> delle sindromi influenzali</w:t>
      </w:r>
      <w:r w:rsidR="00702F74" w:rsidRPr="003F129F">
        <w:t>. I dati su</w:t>
      </w:r>
      <w:r w:rsidR="00DB6BA6" w:rsidRPr="003F129F">
        <w:t>l Bollettino Epidemiologico Nazionale dell’ISS</w:t>
      </w:r>
      <w:r w:rsidR="00702F74" w:rsidRPr="003F129F">
        <w:t xml:space="preserve"> documentano che anche per la </w:t>
      </w:r>
      <w:r w:rsidR="00702F74" w:rsidRPr="00EE4509">
        <w:rPr>
          <w:b/>
          <w:bCs/>
        </w:rPr>
        <w:t xml:space="preserve">“normale” influenza </w:t>
      </w:r>
      <w:r w:rsidR="00DB6BA6" w:rsidRPr="00EE4509">
        <w:rPr>
          <w:b/>
          <w:bCs/>
        </w:rPr>
        <w:t>del 2018-2019</w:t>
      </w:r>
      <w:r w:rsidR="00C1579D" w:rsidRPr="003F129F">
        <w:t>,</w:t>
      </w:r>
      <w:r w:rsidR="00DB6BA6" w:rsidRPr="003F129F">
        <w:t xml:space="preserve"> i casi gravi, con quadri clinici analoghi a COVID-19 e ricoveri in rianimazione, </w:t>
      </w:r>
      <w:r w:rsidR="009C07F3" w:rsidRPr="00EE4509">
        <w:rPr>
          <w:b/>
          <w:bCs/>
        </w:rPr>
        <w:t xml:space="preserve">nel 63% dei casi </w:t>
      </w:r>
      <w:r w:rsidR="00DB6BA6" w:rsidRPr="00EE4509">
        <w:rPr>
          <w:b/>
          <w:bCs/>
        </w:rPr>
        <w:t>colpiscono gli uomini</w:t>
      </w:r>
      <w:r w:rsidR="009261DA" w:rsidRPr="00EE4509">
        <w:rPr>
          <w:b/>
          <w:bCs/>
        </w:rPr>
        <w:t xml:space="preserve"> </w:t>
      </w:r>
      <w:r w:rsidR="00DB6BA6" w:rsidRPr="00EE4509">
        <w:rPr>
          <w:b/>
          <w:bCs/>
        </w:rPr>
        <w:t>sopra i 65 anni</w:t>
      </w:r>
      <w:r w:rsidR="00DB6BA6" w:rsidRPr="003F129F">
        <w:t xml:space="preserve">. </w:t>
      </w:r>
      <w:r w:rsidR="00187328" w:rsidRPr="003F129F">
        <w:t>L</w:t>
      </w:r>
      <w:r w:rsidR="00EE4509">
        <w:t>’</w:t>
      </w:r>
      <w:r w:rsidR="00187328" w:rsidRPr="003F129F">
        <w:t>analisi ha mostrato che gli uomini avevano un tasso di mortalità significativamente più alto</w:t>
      </w:r>
      <w:r w:rsidR="009C07F3" w:rsidRPr="003F129F">
        <w:t xml:space="preserve">, e </w:t>
      </w:r>
      <w:r w:rsidR="00187328" w:rsidRPr="00EE4509">
        <w:rPr>
          <w:b/>
          <w:bCs/>
        </w:rPr>
        <w:t>manifestavano una</w:t>
      </w:r>
      <w:r w:rsidR="00187328" w:rsidRPr="003F129F">
        <w:t xml:space="preserve"> </w:t>
      </w:r>
      <w:r w:rsidR="00187328" w:rsidRPr="00EE4509">
        <w:rPr>
          <w:b/>
          <w:bCs/>
        </w:rPr>
        <w:lastRenderedPageBreak/>
        <w:t>sintomatologia peggiore</w:t>
      </w:r>
      <w:r w:rsidR="009C07F3" w:rsidRPr="00EE4509">
        <w:rPr>
          <w:b/>
          <w:bCs/>
        </w:rPr>
        <w:t>,</w:t>
      </w:r>
      <w:r w:rsidR="00187328" w:rsidRPr="00EE4509">
        <w:rPr>
          <w:b/>
          <w:bCs/>
        </w:rPr>
        <w:t xml:space="preserve"> indipendentemente da età, sintomi e comorbilità</w:t>
      </w:r>
      <w:r w:rsidR="009C07F3" w:rsidRPr="00EE4509">
        <w:rPr>
          <w:b/>
          <w:bCs/>
        </w:rPr>
        <w:t>, rispetto alle donne</w:t>
      </w:r>
      <w:r w:rsidR="00187328" w:rsidRPr="003F129F">
        <w:t xml:space="preserve">. </w:t>
      </w:r>
      <w:r w:rsidR="00DB6BA6" w:rsidRPr="003F129F">
        <w:t>Quindi gli uomini</w:t>
      </w:r>
      <w:r w:rsidR="004B4EFF" w:rsidRPr="003F129F">
        <w:t>,</w:t>
      </w:r>
      <w:r w:rsidR="00DB6BA6" w:rsidRPr="003F129F">
        <w:t xml:space="preserve"> </w:t>
      </w:r>
      <w:r w:rsidR="009C07F3" w:rsidRPr="003F129F">
        <w:t>soprattutto</w:t>
      </w:r>
      <w:r w:rsidR="00DB6BA6" w:rsidRPr="003F129F">
        <w:t xml:space="preserve"> </w:t>
      </w:r>
      <w:r w:rsidR="009C07F3" w:rsidRPr="003F129F">
        <w:t xml:space="preserve">se </w:t>
      </w:r>
      <w:r w:rsidR="00DB6BA6" w:rsidRPr="003F129F">
        <w:t>anziani</w:t>
      </w:r>
      <w:r w:rsidR="004B4EFF" w:rsidRPr="003F129F">
        <w:t>,</w:t>
      </w:r>
      <w:r w:rsidR="00DB6BA6" w:rsidRPr="003F129F">
        <w:t xml:space="preserve"> sono pi</w:t>
      </w:r>
      <w:r w:rsidR="00187328" w:rsidRPr="003F129F">
        <w:t>ù</w:t>
      </w:r>
      <w:r w:rsidR="00611872" w:rsidRPr="003F129F">
        <w:t xml:space="preserve"> vulnerabi</w:t>
      </w:r>
      <w:r w:rsidR="00DB6BA6" w:rsidRPr="003F129F">
        <w:t xml:space="preserve">li delle donne </w:t>
      </w:r>
      <w:r w:rsidR="00611872" w:rsidRPr="003F129F">
        <w:t>alle infezioni virali</w:t>
      </w:r>
      <w:r w:rsidR="00DB6BA6" w:rsidRPr="003F129F">
        <w:t xml:space="preserve"> e alle loro evoluzioni negative. </w:t>
      </w:r>
    </w:p>
    <w:p w14:paraId="0A224EF5" w14:textId="77777777" w:rsidR="00EE4509" w:rsidRPr="003F129F" w:rsidRDefault="00EE4509" w:rsidP="00EE4509">
      <w:pPr>
        <w:spacing w:line="276" w:lineRule="auto"/>
        <w:jc w:val="both"/>
      </w:pPr>
    </w:p>
    <w:p w14:paraId="2F120521" w14:textId="656F762B" w:rsidR="00187328" w:rsidRDefault="00187328" w:rsidP="003F129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9F">
        <w:rPr>
          <w:rFonts w:ascii="Times New Roman" w:hAnsi="Times New Roman" w:cs="Times New Roman"/>
          <w:sz w:val="24"/>
          <w:szCs w:val="24"/>
        </w:rPr>
        <w:t xml:space="preserve">Il SARS-CoV-2 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>(Covid-19) entra nelle cellule bersaglio utilizzando l’enzima di conversione dell’angiotensina II (ACE2)</w:t>
      </w:r>
      <w:r w:rsidR="009C07F3" w:rsidRPr="003F129F">
        <w:rPr>
          <w:rFonts w:ascii="Times New Roman" w:hAnsi="Times New Roman" w:cs="Times New Roman"/>
          <w:sz w:val="24"/>
          <w:szCs w:val="24"/>
        </w:rPr>
        <w:t>,</w:t>
      </w:r>
      <w:r w:rsidRPr="003F129F">
        <w:rPr>
          <w:rFonts w:ascii="Times New Roman" w:hAnsi="Times New Roman" w:cs="Times New Roman"/>
          <w:sz w:val="24"/>
          <w:szCs w:val="24"/>
        </w:rPr>
        <w:t xml:space="preserve"> localizzat</w:t>
      </w:r>
      <w:r w:rsidR="009C07F3" w:rsidRPr="003F129F">
        <w:rPr>
          <w:rFonts w:ascii="Times New Roman" w:hAnsi="Times New Roman" w:cs="Times New Roman"/>
          <w:sz w:val="24"/>
          <w:szCs w:val="24"/>
        </w:rPr>
        <w:t>o</w:t>
      </w:r>
      <w:r w:rsidRPr="003F129F">
        <w:rPr>
          <w:rFonts w:ascii="Times New Roman" w:hAnsi="Times New Roman" w:cs="Times New Roman"/>
          <w:sz w:val="24"/>
          <w:szCs w:val="24"/>
        </w:rPr>
        <w:t xml:space="preserve"> sull</w:t>
      </w:r>
      <w:r w:rsidR="00EE4509">
        <w:rPr>
          <w:rFonts w:ascii="Times New Roman" w:hAnsi="Times New Roman" w:cs="Times New Roman"/>
          <w:sz w:val="24"/>
          <w:szCs w:val="24"/>
        </w:rPr>
        <w:t>’</w:t>
      </w:r>
      <w:r w:rsidRPr="003F129F">
        <w:rPr>
          <w:rFonts w:ascii="Times New Roman" w:hAnsi="Times New Roman" w:cs="Times New Roman"/>
          <w:sz w:val="24"/>
          <w:szCs w:val="24"/>
        </w:rPr>
        <w:t xml:space="preserve">endotelio dei capillari polmonari </w:t>
      </w:r>
      <w:r w:rsidR="009C07F3" w:rsidRPr="003F129F">
        <w:rPr>
          <w:rFonts w:ascii="Times New Roman" w:hAnsi="Times New Roman" w:cs="Times New Roman"/>
          <w:sz w:val="24"/>
          <w:szCs w:val="24"/>
        </w:rPr>
        <w:t xml:space="preserve">da </w:t>
      </w:r>
      <w:r w:rsidRPr="003F129F">
        <w:rPr>
          <w:rFonts w:ascii="Times New Roman" w:hAnsi="Times New Roman" w:cs="Times New Roman"/>
          <w:sz w:val="24"/>
          <w:szCs w:val="24"/>
        </w:rPr>
        <w:t xml:space="preserve">dove svolge un ruolo fondamentale nella regolazione della pressione arteriosa. 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>ACE2 è più espresso negli uomini rispetto a</w:t>
      </w:r>
      <w:r w:rsidR="009C07F3" w:rsidRPr="00EE4509">
        <w:rPr>
          <w:rFonts w:ascii="Times New Roman" w:hAnsi="Times New Roman" w:cs="Times New Roman"/>
          <w:b/>
          <w:bCs/>
          <w:sz w:val="24"/>
          <w:szCs w:val="24"/>
        </w:rPr>
        <w:t>lle</w:t>
      </w:r>
      <w:r w:rsidRPr="00EE4509">
        <w:rPr>
          <w:rFonts w:ascii="Times New Roman" w:hAnsi="Times New Roman" w:cs="Times New Roman"/>
          <w:b/>
          <w:bCs/>
          <w:sz w:val="24"/>
          <w:szCs w:val="24"/>
        </w:rPr>
        <w:t xml:space="preserve"> donne</w:t>
      </w:r>
      <w:r w:rsidRPr="003F129F">
        <w:rPr>
          <w:rFonts w:ascii="Times New Roman" w:hAnsi="Times New Roman" w:cs="Times New Roman"/>
          <w:sz w:val="24"/>
          <w:szCs w:val="24"/>
        </w:rPr>
        <w:t xml:space="preserve">. Non si esclude che questa significativa differenza, </w:t>
      </w:r>
      <w:r w:rsidR="009C07F3" w:rsidRPr="003F129F">
        <w:rPr>
          <w:rFonts w:ascii="Times New Roman" w:hAnsi="Times New Roman" w:cs="Times New Roman"/>
          <w:sz w:val="24"/>
          <w:szCs w:val="24"/>
        </w:rPr>
        <w:t xml:space="preserve">mantenuta </w:t>
      </w:r>
      <w:r w:rsidRPr="003F129F">
        <w:rPr>
          <w:rFonts w:ascii="Times New Roman" w:hAnsi="Times New Roman" w:cs="Times New Roman"/>
          <w:sz w:val="24"/>
          <w:szCs w:val="24"/>
        </w:rPr>
        <w:t xml:space="preserve">tra popolazioni di diversi Paesi, possa essere legata anche a diverse abitudini e stili comportamentali come il fumo. </w:t>
      </w:r>
      <w:r w:rsidR="009C07F3" w:rsidRPr="003F129F">
        <w:rPr>
          <w:rFonts w:ascii="Times New Roman" w:hAnsi="Times New Roman" w:cs="Times New Roman"/>
          <w:sz w:val="24"/>
          <w:szCs w:val="24"/>
        </w:rPr>
        <w:t>In Cina, per esempio</w:t>
      </w:r>
      <w:r w:rsidRPr="003F129F">
        <w:rPr>
          <w:rFonts w:ascii="Times New Roman" w:hAnsi="Times New Roman" w:cs="Times New Roman"/>
          <w:sz w:val="24"/>
          <w:szCs w:val="24"/>
        </w:rPr>
        <w:t xml:space="preserve">, la prevalenza di maschi fumatori supera il 50% mentre quella delle donne è inferiore al 3% della popolazione. </w:t>
      </w:r>
    </w:p>
    <w:p w14:paraId="00154869" w14:textId="77777777" w:rsidR="00C826AD" w:rsidRPr="003F129F" w:rsidRDefault="00C826AD" w:rsidP="003F129F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10D5F" w14:textId="77777777" w:rsidR="00C826AD" w:rsidRDefault="00187328" w:rsidP="003F129F">
      <w:pPr>
        <w:spacing w:line="276" w:lineRule="auto"/>
      </w:pPr>
      <w:r w:rsidRPr="003F129F">
        <w:t xml:space="preserve">Non va sottovalutato che </w:t>
      </w:r>
      <w:r w:rsidRPr="00C826AD">
        <w:rPr>
          <w:b/>
          <w:bCs/>
        </w:rPr>
        <w:t>femmine e maschi differiscono nella risposta immunitaria</w:t>
      </w:r>
      <w:r w:rsidRPr="003F129F">
        <w:t>.</w:t>
      </w:r>
      <w:r w:rsidR="009C07F3" w:rsidRPr="003F129F">
        <w:t xml:space="preserve"> </w:t>
      </w:r>
      <w:r w:rsidR="00DB6BA6" w:rsidRPr="003F129F">
        <w:t xml:space="preserve">Anche se </w:t>
      </w:r>
      <w:r w:rsidR="0009097C" w:rsidRPr="003F129F">
        <w:t>i</w:t>
      </w:r>
      <w:r w:rsidR="00DB6BA6" w:rsidRPr="003F129F">
        <w:t xml:space="preserve"> maschi e le femmine hanno gli</w:t>
      </w:r>
      <w:r w:rsidR="00611872" w:rsidRPr="003F129F">
        <w:t xml:space="preserve"> stessi </w:t>
      </w:r>
      <w:r w:rsidR="001F3E83" w:rsidRPr="003F129F">
        <w:t>elementi</w:t>
      </w:r>
      <w:r w:rsidR="00611872" w:rsidRPr="003F129F">
        <w:t xml:space="preserve"> cellulari del sistema immunitario, </w:t>
      </w:r>
      <w:r w:rsidR="00611872" w:rsidRPr="00C826AD">
        <w:rPr>
          <w:b/>
          <w:bCs/>
        </w:rPr>
        <w:t>le femmine sviluppano maggiori</w:t>
      </w:r>
      <w:r w:rsidR="00DD2A50" w:rsidRPr="00C826AD">
        <w:rPr>
          <w:b/>
          <w:bCs/>
        </w:rPr>
        <w:t xml:space="preserve"> </w:t>
      </w:r>
      <w:r w:rsidR="00611872" w:rsidRPr="00C826AD">
        <w:rPr>
          <w:b/>
          <w:bCs/>
        </w:rPr>
        <w:t>risposte immunitarie verso patogeni</w:t>
      </w:r>
      <w:r w:rsidR="00611872" w:rsidRPr="003F129F">
        <w:t>, compresi i virus, quindi sono meno suscettibili a contrarre infezioni da microrganismi.</w:t>
      </w:r>
      <w:r w:rsidR="004B4EFF" w:rsidRPr="003F129F">
        <w:t xml:space="preserve"> </w:t>
      </w:r>
      <w:r w:rsidR="00FD4003" w:rsidRPr="003F129F">
        <w:t>Il sistema endocrino,</w:t>
      </w:r>
      <w:r w:rsidR="00022A66" w:rsidRPr="003F129F">
        <w:t xml:space="preserve"> </w:t>
      </w:r>
      <w:r w:rsidR="00FD4003" w:rsidRPr="003F129F">
        <w:t xml:space="preserve">ed in particolare gli ormoni sessuali, possono modificare sia </w:t>
      </w:r>
      <w:r w:rsidR="002E7DE9" w:rsidRPr="003F129F">
        <w:t>il numero che la “qualit</w:t>
      </w:r>
      <w:r w:rsidR="009C07F3" w:rsidRPr="003F129F">
        <w:t>à</w:t>
      </w:r>
      <w:r w:rsidR="002E7DE9" w:rsidRPr="003F129F">
        <w:t>”</w:t>
      </w:r>
      <w:r w:rsidR="00FD4003" w:rsidRPr="003F129F">
        <w:t xml:space="preserve"> </w:t>
      </w:r>
      <w:r w:rsidR="002E7DE9" w:rsidRPr="003F129F">
        <w:t>del</w:t>
      </w:r>
      <w:r w:rsidR="00FD4003" w:rsidRPr="003F129F">
        <w:t>le cellule immunitarie, modificandone la risposta a</w:t>
      </w:r>
      <w:r w:rsidR="006932A0" w:rsidRPr="003F129F">
        <w:t>i</w:t>
      </w:r>
      <w:r w:rsidR="00FD4003" w:rsidRPr="003F129F">
        <w:t xml:space="preserve"> patogeni. </w:t>
      </w:r>
    </w:p>
    <w:p w14:paraId="62903DE4" w14:textId="77777777" w:rsidR="00C826AD" w:rsidRDefault="00C826AD" w:rsidP="003F129F">
      <w:pPr>
        <w:spacing w:line="276" w:lineRule="auto"/>
      </w:pPr>
    </w:p>
    <w:p w14:paraId="4149D7CA" w14:textId="7E8F7D95" w:rsidR="009C07F3" w:rsidRPr="00C826AD" w:rsidRDefault="00187328" w:rsidP="003F129F">
      <w:pPr>
        <w:spacing w:line="276" w:lineRule="auto"/>
        <w:rPr>
          <w:b/>
          <w:bCs/>
        </w:rPr>
      </w:pPr>
      <w:r w:rsidRPr="003F129F">
        <w:t xml:space="preserve">Gli </w:t>
      </w:r>
      <w:r w:rsidRPr="00C826AD">
        <w:rPr>
          <w:b/>
          <w:bCs/>
        </w:rPr>
        <w:t>ormoni sessuali agiscono come importanti modulatori delle risposte immunitarie</w:t>
      </w:r>
      <w:r w:rsidRPr="003F129F">
        <w:t xml:space="preserve">. </w:t>
      </w:r>
      <w:r w:rsidR="00C826AD">
        <w:t>Si tenga conto per esempio che il</w:t>
      </w:r>
      <w:r w:rsidRPr="003F129F">
        <w:t xml:space="preserve"> </w:t>
      </w:r>
      <w:r w:rsidR="00C826AD">
        <w:rPr>
          <w:b/>
          <w:bCs/>
        </w:rPr>
        <w:t>t</w:t>
      </w:r>
      <w:r w:rsidRPr="00C826AD">
        <w:rPr>
          <w:b/>
          <w:bCs/>
        </w:rPr>
        <w:t>estosterone, l</w:t>
      </w:r>
      <w:r w:rsidR="00C826AD" w:rsidRPr="00C826AD">
        <w:rPr>
          <w:b/>
          <w:bCs/>
        </w:rPr>
        <w:t>’</w:t>
      </w:r>
      <w:r w:rsidRPr="00C826AD">
        <w:rPr>
          <w:b/>
          <w:bCs/>
        </w:rPr>
        <w:t>ormone sessuale maschile, è generalmente un immunosoppressore</w:t>
      </w:r>
      <w:r w:rsidR="00C826AD">
        <w:rPr>
          <w:b/>
          <w:bCs/>
        </w:rPr>
        <w:t>,</w:t>
      </w:r>
      <w:r w:rsidRPr="00C826AD">
        <w:rPr>
          <w:b/>
          <w:bCs/>
        </w:rPr>
        <w:t xml:space="preserve"> mentre gli estrogeni, importanti ormoni regolatori sessuali femminili, tendono a essere immunostimolanti</w:t>
      </w:r>
      <w:r w:rsidRPr="003F129F">
        <w:t xml:space="preserve">. </w:t>
      </w:r>
      <w:r w:rsidR="00292CA4" w:rsidRPr="003F129F">
        <w:t>S</w:t>
      </w:r>
      <w:r w:rsidR="00022A66" w:rsidRPr="003F129F">
        <w:t xml:space="preserve">tudi pubblicati nel 2016 hanno documentato che </w:t>
      </w:r>
      <w:r w:rsidR="009C07F3" w:rsidRPr="003F129F">
        <w:t>gli</w:t>
      </w:r>
      <w:r w:rsidR="00022A66" w:rsidRPr="003F129F">
        <w:t xml:space="preserve"> estrogeni fornisc</w:t>
      </w:r>
      <w:r w:rsidR="009C07F3" w:rsidRPr="003F129F">
        <w:t>ono</w:t>
      </w:r>
      <w:r w:rsidR="00022A66" w:rsidRPr="003F129F">
        <w:t xml:space="preserve"> effetti protettivi in modelli animali infettati da ceppi di SARS-</w:t>
      </w:r>
      <w:proofErr w:type="spellStart"/>
      <w:r w:rsidR="00022A66" w:rsidRPr="003F129F">
        <w:t>CoV</w:t>
      </w:r>
      <w:proofErr w:type="spellEnd"/>
      <w:r w:rsidR="00022A66" w:rsidRPr="003F129F">
        <w:t xml:space="preserve">, lo stesso ceppo di virus da cui </w:t>
      </w:r>
      <w:r w:rsidR="009C07F3" w:rsidRPr="003F129F">
        <w:t>è</w:t>
      </w:r>
      <w:r w:rsidR="00022A66" w:rsidRPr="003F129F">
        <w:t xml:space="preserve"> emerso il coronavirus responsabile di COVID-19.</w:t>
      </w:r>
      <w:r w:rsidR="00636AA2" w:rsidRPr="003F129F">
        <w:rPr>
          <w:color w:val="232323"/>
        </w:rPr>
        <w:t xml:space="preserve"> L</w:t>
      </w:r>
      <w:r w:rsidR="006932A0" w:rsidRPr="003F129F">
        <w:rPr>
          <w:color w:val="232323"/>
        </w:rPr>
        <w:t xml:space="preserve">’analisi della </w:t>
      </w:r>
      <w:r w:rsidR="00636AA2" w:rsidRPr="003F129F">
        <w:rPr>
          <w:color w:val="232323"/>
        </w:rPr>
        <w:t>risposta immunitaria ci indica che gli individui di sesso femminile sviluppano risposte immunitarie</w:t>
      </w:r>
      <w:r w:rsidR="009C07F3" w:rsidRPr="003F129F">
        <w:rPr>
          <w:color w:val="232323"/>
        </w:rPr>
        <w:t>,</w:t>
      </w:r>
      <w:r w:rsidR="00636AA2" w:rsidRPr="003F129F">
        <w:rPr>
          <w:color w:val="232323"/>
        </w:rPr>
        <w:t xml:space="preserve"> verso gli antigeni virali, più intense e più elevate rispetto al sesso maschile e quest</w:t>
      </w:r>
      <w:r w:rsidR="009C07F3" w:rsidRPr="003F129F">
        <w:rPr>
          <w:color w:val="232323"/>
        </w:rPr>
        <w:t>a caratteristica</w:t>
      </w:r>
      <w:r w:rsidR="00636AA2" w:rsidRPr="003F129F">
        <w:rPr>
          <w:color w:val="232323"/>
        </w:rPr>
        <w:t xml:space="preserve"> pu</w:t>
      </w:r>
      <w:r w:rsidR="009C07F3" w:rsidRPr="003F129F">
        <w:rPr>
          <w:color w:val="232323"/>
        </w:rPr>
        <w:t>ò</w:t>
      </w:r>
    </w:p>
    <w:p w14:paraId="1C075FA7" w14:textId="61D1BD8E" w:rsidR="00CF3CB2" w:rsidRDefault="00636AA2" w:rsidP="003F129F">
      <w:pPr>
        <w:spacing w:line="276" w:lineRule="auto"/>
        <w:rPr>
          <w:color w:val="232323"/>
        </w:rPr>
      </w:pPr>
      <w:r w:rsidRPr="003F129F">
        <w:rPr>
          <w:color w:val="232323"/>
        </w:rPr>
        <w:t xml:space="preserve">determinare anche una risposta vaccinale </w:t>
      </w:r>
      <w:r w:rsidR="006932A0" w:rsidRPr="003F129F">
        <w:rPr>
          <w:color w:val="232323"/>
        </w:rPr>
        <w:t xml:space="preserve">diversa </w:t>
      </w:r>
      <w:r w:rsidRPr="003F129F">
        <w:rPr>
          <w:color w:val="232323"/>
        </w:rPr>
        <w:t>tra i generi.</w:t>
      </w:r>
    </w:p>
    <w:p w14:paraId="4661D750" w14:textId="77777777" w:rsidR="00C826AD" w:rsidRPr="003F129F" w:rsidRDefault="00C826AD" w:rsidP="003F129F">
      <w:pPr>
        <w:spacing w:line="276" w:lineRule="auto"/>
      </w:pPr>
    </w:p>
    <w:p w14:paraId="61ED471C" w14:textId="328DF307" w:rsidR="00FD4003" w:rsidRDefault="002E7DE9" w:rsidP="003F129F">
      <w:pPr>
        <w:spacing w:line="276" w:lineRule="auto"/>
        <w:jc w:val="both"/>
      </w:pPr>
      <w:r w:rsidRPr="003F129F">
        <w:t>M</w:t>
      </w:r>
      <w:r w:rsidR="00FD4003" w:rsidRPr="003F129F">
        <w:t xml:space="preserve">aschi e femmine hanno chiare differenze nei cromosomi sessuali. Sul cromosoma X sono stati mappati circa 1000 geni, verso i soli 100 del cromosoma Y. </w:t>
      </w:r>
      <w:bookmarkStart w:id="1" w:name="_Hlk36538969"/>
      <w:r w:rsidR="00FD4003" w:rsidRPr="00C826AD">
        <w:rPr>
          <w:b/>
          <w:bCs/>
        </w:rPr>
        <w:t xml:space="preserve">Molti dei geni del cromosoma X sono correlati all’immunità e codificano per proteine coinvolte nella risposta immunitaria fornendo alle femmine, che hanno </w:t>
      </w:r>
      <w:proofErr w:type="gramStart"/>
      <w:r w:rsidR="00FD4003" w:rsidRPr="00C826AD">
        <w:rPr>
          <w:b/>
          <w:bCs/>
        </w:rPr>
        <w:t>2</w:t>
      </w:r>
      <w:proofErr w:type="gramEnd"/>
      <w:r w:rsidR="00FD4003" w:rsidRPr="00C826AD">
        <w:rPr>
          <w:b/>
          <w:bCs/>
        </w:rPr>
        <w:t xml:space="preserve"> cromosomi</w:t>
      </w:r>
      <w:r w:rsidR="00C15504" w:rsidRPr="00C826AD">
        <w:rPr>
          <w:b/>
          <w:bCs/>
        </w:rPr>
        <w:t xml:space="preserve"> X, il doppio di queste risorse</w:t>
      </w:r>
      <w:bookmarkEnd w:id="1"/>
      <w:r w:rsidR="00C15504" w:rsidRPr="003F129F">
        <w:t>. La finalit</w:t>
      </w:r>
      <w:r w:rsidR="009C07F3" w:rsidRPr="003F129F">
        <w:t>à</w:t>
      </w:r>
      <w:r w:rsidR="00C15504" w:rsidRPr="003F129F">
        <w:t xml:space="preserve"> biologica di questo maggiore armamentario di difesa immunitaria delle donne </w:t>
      </w:r>
      <w:r w:rsidR="009C07F3" w:rsidRPr="003F129F">
        <w:t>è</w:t>
      </w:r>
      <w:r w:rsidR="00C15504" w:rsidRPr="003F129F">
        <w:t xml:space="preserve"> </w:t>
      </w:r>
      <w:r w:rsidR="00C15504" w:rsidRPr="00C826AD">
        <w:rPr>
          <w:b/>
          <w:bCs/>
        </w:rPr>
        <w:t>da imputare alla necessit</w:t>
      </w:r>
      <w:r w:rsidR="009C07F3" w:rsidRPr="00C826AD">
        <w:rPr>
          <w:b/>
          <w:bCs/>
        </w:rPr>
        <w:t>à</w:t>
      </w:r>
      <w:r w:rsidR="00C15504" w:rsidRPr="00C826AD">
        <w:rPr>
          <w:b/>
          <w:bCs/>
        </w:rPr>
        <w:t xml:space="preserve"> di garantire una protezione della specie</w:t>
      </w:r>
      <w:r w:rsidR="00C15504" w:rsidRPr="003F129F">
        <w:t>, ma comporta</w:t>
      </w:r>
      <w:r w:rsidR="009C07F3" w:rsidRPr="003F129F">
        <w:t>,</w:t>
      </w:r>
      <w:r w:rsidR="00C15504" w:rsidRPr="003F129F">
        <w:t xml:space="preserve"> come effetto negativo</w:t>
      </w:r>
      <w:r w:rsidR="009C07F3" w:rsidRPr="003F129F">
        <w:t>,</w:t>
      </w:r>
      <w:r w:rsidR="00C15504" w:rsidRPr="003F129F">
        <w:t xml:space="preserve"> </w:t>
      </w:r>
      <w:r w:rsidR="004B4EFF" w:rsidRPr="003F129F">
        <w:t xml:space="preserve">che le donne </w:t>
      </w:r>
      <w:r w:rsidR="00C15504" w:rsidRPr="003F129F">
        <w:t xml:space="preserve">sviluppano un maggior numero di malattie autoimmuni. </w:t>
      </w:r>
    </w:p>
    <w:p w14:paraId="0AB11AA7" w14:textId="77777777" w:rsidR="00C826AD" w:rsidRPr="003F129F" w:rsidRDefault="00C826AD" w:rsidP="003F129F">
      <w:pPr>
        <w:spacing w:line="276" w:lineRule="auto"/>
        <w:jc w:val="both"/>
      </w:pPr>
    </w:p>
    <w:p w14:paraId="66CDD4E9" w14:textId="47583A9B" w:rsidR="001C3FE4" w:rsidRDefault="003F129F" w:rsidP="003F129F">
      <w:pPr>
        <w:spacing w:line="276" w:lineRule="auto"/>
        <w:jc w:val="both"/>
      </w:pPr>
      <w:r w:rsidRPr="003F129F">
        <w:t>P</w:t>
      </w:r>
      <w:r w:rsidR="00022A66" w:rsidRPr="003F129F">
        <w:t xml:space="preserve">er quanto riguarda la gravidanza i dati dalla pandemia cinese indicano </w:t>
      </w:r>
      <w:r w:rsidR="00B45FD2" w:rsidRPr="003F129F">
        <w:t xml:space="preserve">che </w:t>
      </w:r>
      <w:r w:rsidR="00305E89" w:rsidRPr="003F129F">
        <w:t xml:space="preserve">madri positive hanno dato alla luce neonati negativi al tampone per il virus, cosi come negativi per SARS-CoV-2 sono risultati il liquido amniotico, il sangue cordonale e </w:t>
      </w:r>
      <w:r w:rsidR="00022A66" w:rsidRPr="003F129F">
        <w:t>il latte materno.</w:t>
      </w:r>
    </w:p>
    <w:p w14:paraId="1ECD2028" w14:textId="77777777" w:rsidR="00C826AD" w:rsidRPr="003F129F" w:rsidRDefault="00C826AD" w:rsidP="003F129F">
      <w:pPr>
        <w:spacing w:line="276" w:lineRule="auto"/>
        <w:jc w:val="both"/>
      </w:pPr>
    </w:p>
    <w:p w14:paraId="016DE363" w14:textId="76A91779" w:rsidR="00C1579D" w:rsidRDefault="00187328" w:rsidP="003F129F">
      <w:pPr>
        <w:spacing w:line="276" w:lineRule="auto"/>
        <w:jc w:val="both"/>
      </w:pPr>
      <w:r w:rsidRPr="003F129F">
        <w:lastRenderedPageBreak/>
        <w:t>In generale, appare necessario che ci sia una integrazione delle attuali misure intraprese per il controllo e il trattamento delle infezioni da Covid-19 con un</w:t>
      </w:r>
      <w:r w:rsidR="00C826AD">
        <w:t>’</w:t>
      </w:r>
      <w:r w:rsidRPr="003F129F">
        <w:t xml:space="preserve">analisi di genere. Questo </w:t>
      </w:r>
      <w:r w:rsidRPr="00C826AD">
        <w:rPr>
          <w:b/>
          <w:bCs/>
        </w:rPr>
        <w:t>permetterà di migliorare l</w:t>
      </w:r>
      <w:r w:rsidR="00C826AD" w:rsidRPr="00C826AD">
        <w:rPr>
          <w:b/>
          <w:bCs/>
        </w:rPr>
        <w:t>’</w:t>
      </w:r>
      <w:r w:rsidRPr="00C826AD">
        <w:rPr>
          <w:b/>
          <w:bCs/>
        </w:rPr>
        <w:t>efficacia degli interventi sanitari e promuovere obiettivi di equità di genere e di salute</w:t>
      </w:r>
      <w:r w:rsidRPr="003F129F">
        <w:t xml:space="preserve">. </w:t>
      </w:r>
      <w:r w:rsidR="001C3FE4" w:rsidRPr="003F129F">
        <w:t xml:space="preserve">Maschi e femmine differiscono </w:t>
      </w:r>
      <w:r w:rsidR="00CD39F5" w:rsidRPr="003F129F">
        <w:t>anche</w:t>
      </w:r>
      <w:r w:rsidR="001C3FE4" w:rsidRPr="003F129F">
        <w:t xml:space="preserve"> nella risposta ai farmaci</w:t>
      </w:r>
      <w:r w:rsidRPr="003F129F">
        <w:t xml:space="preserve"> e </w:t>
      </w:r>
      <w:r w:rsidRPr="00C826AD">
        <w:rPr>
          <w:b/>
          <w:bCs/>
        </w:rPr>
        <w:t>l</w:t>
      </w:r>
      <w:r w:rsidR="00525A35" w:rsidRPr="00C826AD">
        <w:rPr>
          <w:b/>
          <w:bCs/>
        </w:rPr>
        <w:t xml:space="preserve">e donne hanno un rischio maggiore di 1,5-1,7 volte di </w:t>
      </w:r>
      <w:r w:rsidR="00517748" w:rsidRPr="00C826AD">
        <w:rPr>
          <w:b/>
          <w:bCs/>
        </w:rPr>
        <w:t xml:space="preserve">manifestare </w:t>
      </w:r>
      <w:r w:rsidR="00525A35" w:rsidRPr="00C826AD">
        <w:rPr>
          <w:b/>
          <w:bCs/>
        </w:rPr>
        <w:t>reazioni avverse</w:t>
      </w:r>
      <w:r w:rsidR="00C1579D" w:rsidRPr="003F129F">
        <w:t xml:space="preserve">. </w:t>
      </w:r>
      <w:r w:rsidR="00AF046D" w:rsidRPr="003F129F">
        <w:t>Nel campo delle terapie antivirali un esempio è quello di alcuni farmaci anti-HIV</w:t>
      </w:r>
      <w:r w:rsidR="00C1579D" w:rsidRPr="003F129F">
        <w:t xml:space="preserve"> come</w:t>
      </w:r>
      <w:r w:rsidR="00183682" w:rsidRPr="003F129F">
        <w:t xml:space="preserve"> l</w:t>
      </w:r>
      <w:r w:rsidR="00AF046D" w:rsidRPr="003F129F">
        <w:t xml:space="preserve">a </w:t>
      </w:r>
      <w:proofErr w:type="spellStart"/>
      <w:r w:rsidR="00AF046D" w:rsidRPr="003F129F">
        <w:t>nevirapina</w:t>
      </w:r>
      <w:proofErr w:type="spellEnd"/>
      <w:r w:rsidR="00183682" w:rsidRPr="003F129F">
        <w:t xml:space="preserve"> </w:t>
      </w:r>
      <w:r w:rsidR="00C1579D" w:rsidRPr="003F129F">
        <w:t>(</w:t>
      </w:r>
      <w:r w:rsidR="00AF046D" w:rsidRPr="003F129F">
        <w:t>reazioni cutanee nelle donne</w:t>
      </w:r>
      <w:r w:rsidR="00C1579D" w:rsidRPr="003F129F">
        <w:t>)</w:t>
      </w:r>
      <w:r w:rsidR="00AF046D" w:rsidRPr="003F129F">
        <w:t xml:space="preserve"> e gli inibitori delle proteasi </w:t>
      </w:r>
      <w:r w:rsidR="00C1579D" w:rsidRPr="003F129F">
        <w:t>(</w:t>
      </w:r>
      <w:r w:rsidR="00AF046D" w:rsidRPr="003F129F">
        <w:t xml:space="preserve">disturbi metabolici </w:t>
      </w:r>
      <w:r w:rsidR="00C1579D" w:rsidRPr="003F129F">
        <w:t>nelle donne)</w:t>
      </w:r>
      <w:r w:rsidR="00AF046D" w:rsidRPr="003F129F">
        <w:t>.</w:t>
      </w:r>
      <w:r w:rsidR="00C1579D" w:rsidRPr="003F129F">
        <w:t xml:space="preserve"> </w:t>
      </w:r>
    </w:p>
    <w:p w14:paraId="4FF6694D" w14:textId="77777777" w:rsidR="00C826AD" w:rsidRPr="003F129F" w:rsidRDefault="00C826AD" w:rsidP="003F129F">
      <w:pPr>
        <w:spacing w:line="276" w:lineRule="auto"/>
        <w:jc w:val="both"/>
      </w:pPr>
    </w:p>
    <w:p w14:paraId="502B8A5A" w14:textId="7263062E" w:rsidR="004B4EFF" w:rsidRPr="003F129F" w:rsidRDefault="004B4EFF" w:rsidP="003F129F">
      <w:pPr>
        <w:spacing w:line="276" w:lineRule="auto"/>
        <w:jc w:val="both"/>
      </w:pPr>
      <w:r w:rsidRPr="003F129F">
        <w:t xml:space="preserve">Nonostante le differenze culturali, sociali ed epidemiologiche tra la Cina e l’Italia, e sebbene in presenza di diverse strategie di contenimento dell’infezione, i dati ci confermano che </w:t>
      </w:r>
      <w:r w:rsidRPr="00C826AD">
        <w:rPr>
          <w:b/>
          <w:bCs/>
        </w:rPr>
        <w:t>questo ceppo di coronavirus predilige i maschi e specifiche fasce di età, manifestando una chiara indicazione di genere</w:t>
      </w:r>
      <w:r w:rsidRPr="003F129F">
        <w:t xml:space="preserve"> che merita grande attenzione mentre si stanno sperimentando farmaci e vaccini.</w:t>
      </w:r>
    </w:p>
    <w:p w14:paraId="5D139905" w14:textId="77777777" w:rsidR="007A2D87" w:rsidRPr="003F129F" w:rsidRDefault="007A2D87" w:rsidP="003F129F">
      <w:pPr>
        <w:spacing w:line="276" w:lineRule="auto"/>
      </w:pPr>
    </w:p>
    <w:sectPr w:rsidR="007A2D87" w:rsidRPr="003F129F" w:rsidSect="007A2D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5F29" w14:textId="77777777" w:rsidR="00DD37DC" w:rsidRDefault="00DD37DC" w:rsidP="003F129F">
      <w:r>
        <w:separator/>
      </w:r>
    </w:p>
  </w:endnote>
  <w:endnote w:type="continuationSeparator" w:id="0">
    <w:p w14:paraId="359AF7F0" w14:textId="77777777" w:rsidR="00DD37DC" w:rsidRDefault="00DD37DC" w:rsidP="003F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3E24" w14:textId="77777777" w:rsidR="00DD37DC" w:rsidRDefault="00DD37DC" w:rsidP="003F129F">
      <w:r>
        <w:separator/>
      </w:r>
    </w:p>
  </w:footnote>
  <w:footnote w:type="continuationSeparator" w:id="0">
    <w:p w14:paraId="013503F9" w14:textId="77777777" w:rsidR="00DD37DC" w:rsidRDefault="00DD37DC" w:rsidP="003F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36D6" w14:textId="626E72E0" w:rsidR="003F129F" w:rsidRDefault="003F129F" w:rsidP="003F129F">
    <w:pPr>
      <w:pStyle w:val="Intestazione"/>
      <w:jc w:val="center"/>
    </w:pPr>
    <w:r>
      <w:rPr>
        <w:noProof/>
      </w:rPr>
      <w:drawing>
        <wp:inline distT="0" distB="0" distL="0" distR="0" wp14:anchorId="0657042E" wp14:editId="061442F4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9F941" w14:textId="77777777" w:rsidR="003F129F" w:rsidRDefault="003F129F" w:rsidP="003F129F">
    <w:pPr>
      <w:pStyle w:val="Intestazione"/>
      <w:jc w:val="center"/>
    </w:pPr>
  </w:p>
  <w:p w14:paraId="435DA5D5" w14:textId="77777777" w:rsidR="003F129F" w:rsidRDefault="003F129F" w:rsidP="003F129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0"/>
    <w:rsid w:val="00022A66"/>
    <w:rsid w:val="00057FEB"/>
    <w:rsid w:val="0009097C"/>
    <w:rsid w:val="000B2C00"/>
    <w:rsid w:val="000C6F3C"/>
    <w:rsid w:val="000F3C7B"/>
    <w:rsid w:val="00115C75"/>
    <w:rsid w:val="00165867"/>
    <w:rsid w:val="00183682"/>
    <w:rsid w:val="00187328"/>
    <w:rsid w:val="001C3FE4"/>
    <w:rsid w:val="001F3E83"/>
    <w:rsid w:val="002644F3"/>
    <w:rsid w:val="00285080"/>
    <w:rsid w:val="00292CA4"/>
    <w:rsid w:val="002A7E81"/>
    <w:rsid w:val="002E7DE9"/>
    <w:rsid w:val="0030263B"/>
    <w:rsid w:val="00305E89"/>
    <w:rsid w:val="0034167E"/>
    <w:rsid w:val="00361B69"/>
    <w:rsid w:val="003B7A95"/>
    <w:rsid w:val="003F129F"/>
    <w:rsid w:val="004B4EFF"/>
    <w:rsid w:val="004F4869"/>
    <w:rsid w:val="00517748"/>
    <w:rsid w:val="00525A35"/>
    <w:rsid w:val="005303F4"/>
    <w:rsid w:val="005C3B72"/>
    <w:rsid w:val="005D0685"/>
    <w:rsid w:val="005D231D"/>
    <w:rsid w:val="0060710E"/>
    <w:rsid w:val="00611872"/>
    <w:rsid w:val="006200DC"/>
    <w:rsid w:val="00636AA2"/>
    <w:rsid w:val="0067629D"/>
    <w:rsid w:val="006932A0"/>
    <w:rsid w:val="00693A09"/>
    <w:rsid w:val="007006AD"/>
    <w:rsid w:val="00702F74"/>
    <w:rsid w:val="00735E5D"/>
    <w:rsid w:val="007513E9"/>
    <w:rsid w:val="00757BD8"/>
    <w:rsid w:val="007A2D87"/>
    <w:rsid w:val="007C25DE"/>
    <w:rsid w:val="00840929"/>
    <w:rsid w:val="00884C67"/>
    <w:rsid w:val="008D52EC"/>
    <w:rsid w:val="00903334"/>
    <w:rsid w:val="009261DA"/>
    <w:rsid w:val="00931F8C"/>
    <w:rsid w:val="00946AB2"/>
    <w:rsid w:val="00966787"/>
    <w:rsid w:val="0099641D"/>
    <w:rsid w:val="009C07F3"/>
    <w:rsid w:val="00A8741B"/>
    <w:rsid w:val="00AF046D"/>
    <w:rsid w:val="00B1647E"/>
    <w:rsid w:val="00B45FD2"/>
    <w:rsid w:val="00B6235B"/>
    <w:rsid w:val="00B836FE"/>
    <w:rsid w:val="00BB74C3"/>
    <w:rsid w:val="00C15504"/>
    <w:rsid w:val="00C1579D"/>
    <w:rsid w:val="00C5669B"/>
    <w:rsid w:val="00C826AD"/>
    <w:rsid w:val="00CD1EB2"/>
    <w:rsid w:val="00CD39F5"/>
    <w:rsid w:val="00CF3CB2"/>
    <w:rsid w:val="00CF6EC0"/>
    <w:rsid w:val="00CF7FC4"/>
    <w:rsid w:val="00D128A4"/>
    <w:rsid w:val="00D43401"/>
    <w:rsid w:val="00DB6BA6"/>
    <w:rsid w:val="00DD1844"/>
    <w:rsid w:val="00DD2A50"/>
    <w:rsid w:val="00DD37DC"/>
    <w:rsid w:val="00E65613"/>
    <w:rsid w:val="00E90C05"/>
    <w:rsid w:val="00EC2E02"/>
    <w:rsid w:val="00ED7C58"/>
    <w:rsid w:val="00EE0962"/>
    <w:rsid w:val="00EE4509"/>
    <w:rsid w:val="00EF72BE"/>
    <w:rsid w:val="00F61A40"/>
    <w:rsid w:val="00F82E87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CE8EB"/>
  <w15:docId w15:val="{D75338D5-9E3B-ED48-8D67-57BB086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C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C0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669B"/>
    <w:rPr>
      <w:color w:val="0000FF" w:themeColor="hyperlink"/>
      <w:u w:val="single"/>
    </w:rPr>
  </w:style>
  <w:style w:type="character" w:customStyle="1" w:styleId="e24kjd">
    <w:name w:val="e24kjd"/>
    <w:basedOn w:val="Carpredefinitoparagrafo"/>
    <w:rsid w:val="00FD4003"/>
  </w:style>
  <w:style w:type="table" w:styleId="Grigliatabella">
    <w:name w:val="Table Grid"/>
    <w:basedOn w:val="Tabellanormale"/>
    <w:uiPriority w:val="59"/>
    <w:rsid w:val="005C3B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Carpredefinitoparagrafo"/>
    <w:rsid w:val="005C3B72"/>
  </w:style>
  <w:style w:type="paragraph" w:styleId="Nessunaspaziatura">
    <w:name w:val="No Spacing"/>
    <w:uiPriority w:val="1"/>
    <w:qFormat/>
    <w:rsid w:val="0018732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63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1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2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2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F7F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F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F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F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F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1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fweb.org/sif-magaz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fweb.org/documen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Valerio</dc:creator>
  <cp:lastModifiedBy>Marco Pivato</cp:lastModifiedBy>
  <cp:revision>8</cp:revision>
  <dcterms:created xsi:type="dcterms:W3CDTF">2020-03-28T16:04:00Z</dcterms:created>
  <dcterms:modified xsi:type="dcterms:W3CDTF">2020-04-01T10:35:00Z</dcterms:modified>
</cp:coreProperties>
</file>