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FF4C" w14:textId="0A0DA3AE" w:rsidR="009270C5" w:rsidRDefault="009270C5" w:rsidP="00927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="001E5E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606"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farmaci in sperimentazione di cui </w:t>
      </w:r>
      <w:r w:rsidR="00EF4606">
        <w:rPr>
          <w:rFonts w:ascii="Times New Roman" w:hAnsi="Times New Roman" w:cs="Times New Roman"/>
          <w:b/>
          <w:sz w:val="24"/>
          <w:szCs w:val="24"/>
        </w:rPr>
        <w:t>non si</w:t>
      </w:r>
      <w:r>
        <w:rPr>
          <w:rFonts w:ascii="Times New Roman" w:hAnsi="Times New Roman" w:cs="Times New Roman"/>
          <w:b/>
          <w:sz w:val="24"/>
          <w:szCs w:val="24"/>
        </w:rPr>
        <w:t xml:space="preserve"> parla</w:t>
      </w:r>
      <w:r w:rsidR="001E5E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4606">
        <w:rPr>
          <w:rFonts w:ascii="Times New Roman" w:hAnsi="Times New Roman" w:cs="Times New Roman"/>
          <w:b/>
          <w:sz w:val="24"/>
          <w:szCs w:val="24"/>
        </w:rPr>
        <w:t>quali i</w:t>
      </w:r>
      <w:r w:rsidR="001E5EEA">
        <w:rPr>
          <w:rFonts w:ascii="Times New Roman" w:hAnsi="Times New Roman" w:cs="Times New Roman"/>
          <w:b/>
          <w:sz w:val="24"/>
          <w:szCs w:val="24"/>
        </w:rPr>
        <w:t xml:space="preserve"> candidati più promettenti</w:t>
      </w:r>
      <w:r w:rsidR="00EF4606">
        <w:rPr>
          <w:rFonts w:ascii="Times New Roman" w:hAnsi="Times New Roman" w:cs="Times New Roman"/>
          <w:b/>
          <w:sz w:val="24"/>
          <w:szCs w:val="24"/>
        </w:rPr>
        <w:t>?</w:t>
      </w:r>
    </w:p>
    <w:p w14:paraId="321B8619" w14:textId="09E09D73" w:rsidR="001E5EEA" w:rsidRDefault="001E5EEA" w:rsidP="00CD33AD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br/>
      </w:r>
      <w:r w:rsidR="008667C6">
        <w:rPr>
          <w:rFonts w:ascii="Calibri" w:hAnsi="Calibri" w:cs="Calibri"/>
          <w:i/>
          <w:sz w:val="24"/>
          <w:szCs w:val="24"/>
        </w:rPr>
        <w:t xml:space="preserve">Giorgio Racagni </w:t>
      </w:r>
      <w:r>
        <w:rPr>
          <w:rFonts w:ascii="Calibri" w:hAnsi="Calibri" w:cs="Calibri"/>
          <w:i/>
          <w:sz w:val="24"/>
          <w:szCs w:val="24"/>
        </w:rPr>
        <w:t>(Presidente Società Italiana di Farmacologia – Università di Milano).</w:t>
      </w:r>
    </w:p>
    <w:p w14:paraId="30846580" w14:textId="3FAEDEA5" w:rsidR="004C31B3" w:rsidRDefault="004C31B3" w:rsidP="00CD33AD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Annalisa Capuano (Società Italiana di Farmacologia</w:t>
      </w:r>
      <w:r w:rsidR="001E5EEA">
        <w:rPr>
          <w:rFonts w:ascii="Calibri" w:hAnsi="Calibri" w:cs="Calibri"/>
          <w:i/>
          <w:sz w:val="24"/>
          <w:szCs w:val="24"/>
        </w:rPr>
        <w:t xml:space="preserve"> – Università degli Studi della Campania Vanvitelli</w:t>
      </w:r>
      <w:r>
        <w:rPr>
          <w:rFonts w:ascii="Calibri" w:hAnsi="Calibri" w:cs="Calibri"/>
          <w:i/>
          <w:sz w:val="24"/>
          <w:szCs w:val="24"/>
        </w:rPr>
        <w:t xml:space="preserve">). </w:t>
      </w:r>
    </w:p>
    <w:p w14:paraId="5FE25771" w14:textId="28FC5FEB" w:rsidR="00565761" w:rsidRDefault="00422AB3" w:rsidP="00CD33AD">
      <w:pPr>
        <w:jc w:val="both"/>
        <w:rPr>
          <w:rFonts w:ascii="Calibri" w:hAnsi="Calibri" w:cs="Calibri"/>
          <w:i/>
          <w:sz w:val="24"/>
          <w:szCs w:val="24"/>
        </w:rPr>
      </w:pPr>
      <w:r w:rsidRPr="00565761">
        <w:rPr>
          <w:rFonts w:ascii="Calibri" w:hAnsi="Calibri" w:cs="Calibri"/>
          <w:i/>
          <w:sz w:val="24"/>
          <w:szCs w:val="24"/>
        </w:rPr>
        <w:t xml:space="preserve">Come si cura la </w:t>
      </w:r>
      <w:r w:rsidR="00465982" w:rsidRPr="00565761">
        <w:rPr>
          <w:rFonts w:ascii="Calibri" w:hAnsi="Calibri" w:cs="Calibri"/>
          <w:i/>
          <w:sz w:val="24"/>
          <w:szCs w:val="24"/>
        </w:rPr>
        <w:t>malattia da COVID-19 (</w:t>
      </w:r>
      <w:proofErr w:type="spellStart"/>
      <w:r w:rsidR="00465982" w:rsidRPr="00565761">
        <w:rPr>
          <w:rFonts w:ascii="Calibri" w:hAnsi="Calibri" w:cs="Calibri"/>
          <w:i/>
          <w:sz w:val="24"/>
          <w:szCs w:val="24"/>
        </w:rPr>
        <w:t>C</w:t>
      </w:r>
      <w:r w:rsidR="001E5EEA">
        <w:rPr>
          <w:rFonts w:ascii="Calibri" w:hAnsi="Calibri" w:cs="Calibri"/>
          <w:i/>
          <w:sz w:val="24"/>
          <w:szCs w:val="24"/>
        </w:rPr>
        <w:t>O</w:t>
      </w:r>
      <w:r w:rsidR="00465982" w:rsidRPr="00565761">
        <w:rPr>
          <w:rFonts w:ascii="Calibri" w:hAnsi="Calibri" w:cs="Calibri"/>
          <w:i/>
          <w:sz w:val="24"/>
          <w:szCs w:val="24"/>
        </w:rPr>
        <w:t>ronaVIrus</w:t>
      </w:r>
      <w:proofErr w:type="spellEnd"/>
      <w:r w:rsidR="00465982" w:rsidRPr="00565761">
        <w:rPr>
          <w:rFonts w:ascii="Calibri" w:hAnsi="Calibri" w:cs="Calibri"/>
          <w:i/>
          <w:sz w:val="24"/>
          <w:szCs w:val="24"/>
        </w:rPr>
        <w:t xml:space="preserve"> Disease-19)</w:t>
      </w:r>
      <w:r w:rsidRPr="00565761">
        <w:rPr>
          <w:rFonts w:ascii="Calibri" w:hAnsi="Calibri" w:cs="Calibri"/>
          <w:i/>
          <w:sz w:val="24"/>
          <w:szCs w:val="24"/>
        </w:rPr>
        <w:t>?</w:t>
      </w:r>
    </w:p>
    <w:p w14:paraId="6384027F" w14:textId="77777777" w:rsidR="001E5EEA" w:rsidRDefault="00436DF4" w:rsidP="00CD33AD">
      <w:pPr>
        <w:jc w:val="both"/>
        <w:rPr>
          <w:rFonts w:ascii="Calibri" w:hAnsi="Calibri" w:cs="Calibri"/>
          <w:iCs/>
          <w:sz w:val="24"/>
          <w:szCs w:val="24"/>
        </w:rPr>
      </w:pPr>
      <w:r w:rsidRPr="001E5EEA">
        <w:rPr>
          <w:rFonts w:ascii="Calibri" w:hAnsi="Calibri" w:cs="Calibri"/>
          <w:iCs/>
          <w:sz w:val="24"/>
          <w:szCs w:val="24"/>
        </w:rPr>
        <w:t xml:space="preserve">Ad </w:t>
      </w:r>
      <w:r w:rsidR="00422AB3" w:rsidRPr="001E5EEA">
        <w:rPr>
          <w:rFonts w:ascii="Calibri" w:hAnsi="Calibri" w:cs="Calibri"/>
          <w:iCs/>
          <w:sz w:val="24"/>
          <w:szCs w:val="24"/>
        </w:rPr>
        <w:t>oggi, nessun farmaco in commercio è indicato né per il trattamento dei sintomi da infezione da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l virus </w:t>
      </w:r>
      <w:r w:rsidR="00422AB3" w:rsidRPr="001E5EEA">
        <w:rPr>
          <w:rFonts w:ascii="Calibri" w:hAnsi="Calibri" w:cs="Calibri"/>
          <w:iCs/>
          <w:sz w:val="24"/>
          <w:szCs w:val="24"/>
        </w:rPr>
        <w:t xml:space="preserve">SARS-COV-2 né 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per evitare che lo stesso possa infettare l’uomo. </w:t>
      </w:r>
      <w:r w:rsidRPr="001E5EEA">
        <w:rPr>
          <w:rFonts w:ascii="Calibri" w:hAnsi="Calibri" w:cs="Calibri"/>
          <w:iCs/>
          <w:sz w:val="24"/>
          <w:szCs w:val="24"/>
        </w:rPr>
        <w:t>Eppure</w:t>
      </w:r>
      <w:r w:rsidR="001E5EEA">
        <w:rPr>
          <w:rFonts w:ascii="Calibri" w:hAnsi="Calibri" w:cs="Calibri"/>
          <w:iCs/>
          <w:sz w:val="24"/>
          <w:szCs w:val="24"/>
        </w:rPr>
        <w:t>,</w:t>
      </w:r>
      <w:r w:rsidRPr="001E5EEA">
        <w:rPr>
          <w:rFonts w:ascii="Calibri" w:hAnsi="Calibri" w:cs="Calibri"/>
          <w:iCs/>
          <w:sz w:val="24"/>
          <w:szCs w:val="24"/>
        </w:rPr>
        <w:t xml:space="preserve"> la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 comunità scientifica </w:t>
      </w:r>
      <w:r w:rsidRPr="001E5EEA">
        <w:rPr>
          <w:rFonts w:ascii="Calibri" w:hAnsi="Calibri" w:cs="Calibri"/>
          <w:iCs/>
          <w:sz w:val="24"/>
          <w:szCs w:val="24"/>
        </w:rPr>
        <w:t>s</w:t>
      </w:r>
      <w:r w:rsidR="00A70F28" w:rsidRPr="001E5EEA">
        <w:rPr>
          <w:rFonts w:ascii="Calibri" w:hAnsi="Calibri" w:cs="Calibri"/>
          <w:iCs/>
          <w:sz w:val="24"/>
          <w:szCs w:val="24"/>
        </w:rPr>
        <w:t>ta lavorando cercando di sperimentare farmaci</w:t>
      </w:r>
      <w:r w:rsidR="001E5EEA">
        <w:rPr>
          <w:rFonts w:ascii="Calibri" w:hAnsi="Calibri" w:cs="Calibri"/>
          <w:iCs/>
          <w:sz w:val="24"/>
          <w:szCs w:val="24"/>
        </w:rPr>
        <w:t>: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 nella maggior parte dei casi </w:t>
      </w:r>
      <w:r w:rsidR="001E5EEA">
        <w:rPr>
          <w:rFonts w:ascii="Calibri" w:hAnsi="Calibri" w:cs="Calibri"/>
          <w:iCs/>
          <w:sz w:val="24"/>
          <w:szCs w:val="24"/>
        </w:rPr>
        <w:t xml:space="preserve">si tratta di molecole </w:t>
      </w:r>
      <w:r w:rsidR="00A70F28" w:rsidRPr="001E5EEA">
        <w:rPr>
          <w:rFonts w:ascii="Calibri" w:hAnsi="Calibri" w:cs="Calibri"/>
          <w:iCs/>
          <w:sz w:val="24"/>
          <w:szCs w:val="24"/>
        </w:rPr>
        <w:t>già in commercio e utilizzat</w:t>
      </w:r>
      <w:r w:rsidR="001E5EEA">
        <w:rPr>
          <w:rFonts w:ascii="Calibri" w:hAnsi="Calibri" w:cs="Calibri"/>
          <w:iCs/>
          <w:sz w:val="24"/>
          <w:szCs w:val="24"/>
        </w:rPr>
        <w:t>e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 da tempo per il trattamento di altre malattie </w:t>
      </w:r>
      <w:r w:rsidRPr="001E5EEA">
        <w:rPr>
          <w:rFonts w:ascii="Calibri" w:hAnsi="Calibri" w:cs="Calibri"/>
          <w:iCs/>
          <w:sz w:val="24"/>
          <w:szCs w:val="24"/>
        </w:rPr>
        <w:t>ma che “ricollocat</w:t>
      </w:r>
      <w:r w:rsidR="001E5EEA">
        <w:rPr>
          <w:rFonts w:ascii="Calibri" w:hAnsi="Calibri" w:cs="Calibri"/>
          <w:iCs/>
          <w:sz w:val="24"/>
          <w:szCs w:val="24"/>
        </w:rPr>
        <w:t>e</w:t>
      </w:r>
      <w:r w:rsidRPr="001E5EEA">
        <w:rPr>
          <w:rFonts w:ascii="Calibri" w:hAnsi="Calibri" w:cs="Calibri"/>
          <w:iCs/>
          <w:sz w:val="24"/>
          <w:szCs w:val="24"/>
        </w:rPr>
        <w:t xml:space="preserve">” </w:t>
      </w:r>
      <w:r w:rsidR="00401A1B" w:rsidRPr="001E5EEA">
        <w:rPr>
          <w:rFonts w:ascii="Calibri" w:hAnsi="Calibri" w:cs="Calibri"/>
          <w:iCs/>
          <w:sz w:val="24"/>
          <w:szCs w:val="24"/>
        </w:rPr>
        <w:t>contro il COVID-19 potrebbero agire contenendo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 quanto più possibile il processo infiammatorio</w:t>
      </w:r>
      <w:r w:rsidR="001E5EEA">
        <w:rPr>
          <w:rFonts w:ascii="Calibri" w:hAnsi="Calibri" w:cs="Calibri"/>
          <w:iCs/>
          <w:sz w:val="24"/>
          <w:szCs w:val="24"/>
        </w:rPr>
        <w:t xml:space="preserve"> prodotto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 dall’infezione</w:t>
      </w:r>
      <w:r w:rsidR="001E5EEA">
        <w:rPr>
          <w:rFonts w:ascii="Calibri" w:hAnsi="Calibri" w:cs="Calibri"/>
          <w:iCs/>
          <w:sz w:val="24"/>
          <w:szCs w:val="24"/>
        </w:rPr>
        <w:t>,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 oppure rendere </w:t>
      </w:r>
      <w:r w:rsidR="00401A1B" w:rsidRPr="001E5EEA">
        <w:rPr>
          <w:rFonts w:ascii="Calibri" w:hAnsi="Calibri" w:cs="Calibri"/>
          <w:iCs/>
          <w:sz w:val="24"/>
          <w:szCs w:val="24"/>
        </w:rPr>
        <w:t xml:space="preserve">più </w:t>
      </w:r>
      <w:r w:rsidR="00A70F28" w:rsidRPr="001E5EEA">
        <w:rPr>
          <w:rFonts w:ascii="Calibri" w:hAnsi="Calibri" w:cs="Calibri"/>
          <w:iCs/>
          <w:sz w:val="24"/>
          <w:szCs w:val="24"/>
        </w:rPr>
        <w:t xml:space="preserve">complicato l’ingresso del virus nell’organismo o, ancora, </w:t>
      </w:r>
      <w:r w:rsidR="00401A1B" w:rsidRPr="001E5EEA">
        <w:rPr>
          <w:rFonts w:ascii="Calibri" w:hAnsi="Calibri" w:cs="Calibri"/>
          <w:iCs/>
          <w:sz w:val="24"/>
          <w:szCs w:val="24"/>
        </w:rPr>
        <w:t xml:space="preserve">impedire </w:t>
      </w:r>
      <w:r w:rsidR="002817ED" w:rsidRPr="001E5EEA">
        <w:rPr>
          <w:rFonts w:ascii="Calibri" w:hAnsi="Calibri" w:cs="Calibri"/>
          <w:iCs/>
          <w:sz w:val="24"/>
          <w:szCs w:val="24"/>
        </w:rPr>
        <w:t>la replicazione dello stesso.</w:t>
      </w:r>
      <w:r w:rsidR="00306C97" w:rsidRPr="001E5EEA">
        <w:rPr>
          <w:rFonts w:ascii="Calibri" w:hAnsi="Calibri" w:cs="Calibri"/>
          <w:iCs/>
          <w:sz w:val="24"/>
          <w:szCs w:val="24"/>
        </w:rPr>
        <w:t xml:space="preserve"> </w:t>
      </w:r>
    </w:p>
    <w:p w14:paraId="1766062C" w14:textId="0ADC3CAA" w:rsidR="00565761" w:rsidRPr="001E5EEA" w:rsidRDefault="005327F2" w:rsidP="00CD33AD">
      <w:pPr>
        <w:jc w:val="both"/>
        <w:rPr>
          <w:rFonts w:ascii="Calibri" w:hAnsi="Calibri" w:cs="Calibri"/>
          <w:iCs/>
          <w:sz w:val="24"/>
          <w:szCs w:val="24"/>
        </w:rPr>
      </w:pPr>
      <w:r w:rsidRPr="001E5EEA">
        <w:rPr>
          <w:rFonts w:ascii="Calibri" w:hAnsi="Calibri" w:cs="Calibri"/>
          <w:iCs/>
          <w:sz w:val="24"/>
          <w:szCs w:val="24"/>
        </w:rPr>
        <w:t>Attualmente</w:t>
      </w:r>
      <w:r w:rsidR="00401A1B" w:rsidRPr="001E5EEA">
        <w:rPr>
          <w:rFonts w:ascii="Calibri" w:hAnsi="Calibri" w:cs="Calibri"/>
          <w:iCs/>
          <w:sz w:val="24"/>
          <w:szCs w:val="24"/>
        </w:rPr>
        <w:t>,</w:t>
      </w:r>
      <w:r w:rsidRPr="001E5EEA">
        <w:rPr>
          <w:rFonts w:ascii="Calibri" w:hAnsi="Calibri" w:cs="Calibri"/>
          <w:iCs/>
          <w:sz w:val="24"/>
          <w:szCs w:val="24"/>
        </w:rPr>
        <w:t xml:space="preserve"> </w:t>
      </w:r>
      <w:r w:rsidR="00CD33AD" w:rsidRPr="001E5EEA">
        <w:rPr>
          <w:rFonts w:ascii="Calibri" w:hAnsi="Calibri" w:cs="Calibri"/>
          <w:iCs/>
          <w:sz w:val="24"/>
          <w:szCs w:val="24"/>
        </w:rPr>
        <w:t>nel mondo</w:t>
      </w:r>
      <w:r w:rsidRPr="001E5EEA">
        <w:rPr>
          <w:rFonts w:ascii="Calibri" w:hAnsi="Calibri" w:cs="Calibri"/>
          <w:iCs/>
          <w:sz w:val="24"/>
          <w:szCs w:val="24"/>
        </w:rPr>
        <w:t>, o</w:t>
      </w:r>
      <w:r w:rsidR="002855F8" w:rsidRPr="001E5EEA">
        <w:rPr>
          <w:rFonts w:ascii="Calibri" w:hAnsi="Calibri" w:cs="Calibri"/>
          <w:iCs/>
          <w:sz w:val="24"/>
          <w:szCs w:val="24"/>
        </w:rPr>
        <w:t>ltre a farmaci ad attività antivirale (</w:t>
      </w:r>
      <w:proofErr w:type="spellStart"/>
      <w:r w:rsidR="002855F8" w:rsidRPr="001E5EEA">
        <w:rPr>
          <w:rFonts w:ascii="Calibri" w:hAnsi="Calibri" w:cs="Calibri"/>
          <w:iCs/>
          <w:sz w:val="24"/>
          <w:szCs w:val="24"/>
        </w:rPr>
        <w:t>ritonavir</w:t>
      </w:r>
      <w:proofErr w:type="spellEnd"/>
      <w:r w:rsidR="002855F8" w:rsidRPr="001E5EEA">
        <w:rPr>
          <w:rFonts w:ascii="Calibri" w:hAnsi="Calibri" w:cs="Calibri"/>
          <w:iCs/>
          <w:sz w:val="24"/>
          <w:szCs w:val="24"/>
        </w:rPr>
        <w:t>/</w:t>
      </w:r>
      <w:proofErr w:type="spellStart"/>
      <w:r w:rsidR="002855F8" w:rsidRPr="001E5EEA">
        <w:rPr>
          <w:rFonts w:ascii="Calibri" w:hAnsi="Calibri" w:cs="Calibri"/>
          <w:iCs/>
          <w:sz w:val="24"/>
          <w:szCs w:val="24"/>
        </w:rPr>
        <w:t>lopinavir</w:t>
      </w:r>
      <w:proofErr w:type="spellEnd"/>
      <w:r w:rsidR="00057547">
        <w:rPr>
          <w:rFonts w:ascii="Calibri" w:hAnsi="Calibri" w:cs="Calibri"/>
          <w:iCs/>
          <w:sz w:val="24"/>
          <w:szCs w:val="24"/>
        </w:rPr>
        <w:t xml:space="preserve"> e </w:t>
      </w:r>
      <w:proofErr w:type="spellStart"/>
      <w:r w:rsidR="002855F8" w:rsidRPr="001E5EEA">
        <w:rPr>
          <w:rFonts w:ascii="Calibri" w:hAnsi="Calibri" w:cs="Calibri"/>
          <w:iCs/>
          <w:sz w:val="24"/>
          <w:szCs w:val="24"/>
        </w:rPr>
        <w:t>remdesevir</w:t>
      </w:r>
      <w:proofErr w:type="spellEnd"/>
      <w:r w:rsidR="002855F8" w:rsidRPr="001E5EEA">
        <w:rPr>
          <w:rFonts w:ascii="Calibri" w:hAnsi="Calibri" w:cs="Calibri"/>
          <w:iCs/>
          <w:sz w:val="24"/>
          <w:szCs w:val="24"/>
        </w:rPr>
        <w:t xml:space="preserve">) </w:t>
      </w:r>
      <w:r w:rsidR="00401A1B" w:rsidRPr="001E5EEA">
        <w:rPr>
          <w:rFonts w:ascii="Calibri" w:hAnsi="Calibri" w:cs="Calibri"/>
          <w:iCs/>
          <w:sz w:val="24"/>
          <w:szCs w:val="24"/>
        </w:rPr>
        <w:t>ne abbiamo alcuni</w:t>
      </w:r>
      <w:r w:rsidR="00306C97" w:rsidRPr="001E5EEA">
        <w:rPr>
          <w:rFonts w:ascii="Calibri" w:hAnsi="Calibri" w:cs="Calibri"/>
          <w:iCs/>
          <w:sz w:val="24"/>
          <w:szCs w:val="24"/>
        </w:rPr>
        <w:t xml:space="preserve"> </w:t>
      </w:r>
      <w:r w:rsidR="002855F8" w:rsidRPr="001E5EEA">
        <w:rPr>
          <w:rFonts w:ascii="Calibri" w:hAnsi="Calibri" w:cs="Calibri"/>
          <w:iCs/>
          <w:sz w:val="24"/>
          <w:szCs w:val="24"/>
        </w:rPr>
        <w:t>in grado di interferire con l’</w:t>
      </w:r>
      <w:r w:rsidR="00401A1B" w:rsidRPr="001E5EEA">
        <w:rPr>
          <w:rFonts w:ascii="Calibri" w:hAnsi="Calibri" w:cs="Calibri"/>
          <w:iCs/>
          <w:sz w:val="24"/>
          <w:szCs w:val="24"/>
        </w:rPr>
        <w:t>eccessiva</w:t>
      </w:r>
      <w:r w:rsidR="002855F8" w:rsidRPr="001E5EEA">
        <w:rPr>
          <w:rFonts w:ascii="Calibri" w:hAnsi="Calibri" w:cs="Calibri"/>
          <w:iCs/>
          <w:sz w:val="24"/>
          <w:szCs w:val="24"/>
        </w:rPr>
        <w:t xml:space="preserve"> risposta del nostro sistema immunitario</w:t>
      </w:r>
      <w:r w:rsidR="001E5EEA">
        <w:rPr>
          <w:rFonts w:ascii="Calibri" w:hAnsi="Calibri" w:cs="Calibri"/>
          <w:iCs/>
          <w:sz w:val="24"/>
          <w:szCs w:val="24"/>
        </w:rPr>
        <w:t xml:space="preserve"> contro l’infezione spesso causa dei decessi</w:t>
      </w:r>
      <w:r w:rsidR="00401A1B" w:rsidRPr="001E5EEA">
        <w:rPr>
          <w:rFonts w:ascii="Calibri" w:hAnsi="Calibri" w:cs="Calibri"/>
          <w:iCs/>
          <w:sz w:val="24"/>
          <w:szCs w:val="24"/>
        </w:rPr>
        <w:t>:</w:t>
      </w:r>
      <w:r w:rsidR="001E5EEA">
        <w:rPr>
          <w:rFonts w:ascii="Calibri" w:hAnsi="Calibri" w:cs="Calibri"/>
          <w:iCs/>
          <w:sz w:val="24"/>
          <w:szCs w:val="24"/>
        </w:rPr>
        <w:t xml:space="preserve"> </w:t>
      </w:r>
      <w:r w:rsidR="00401A1B" w:rsidRPr="001E5EEA">
        <w:rPr>
          <w:rFonts w:ascii="Calibri" w:hAnsi="Calibri" w:cs="Calibri"/>
          <w:iCs/>
          <w:sz w:val="24"/>
          <w:szCs w:val="24"/>
        </w:rPr>
        <w:t>immaginate un fuoco amico che per rispondere all</w:t>
      </w:r>
      <w:r w:rsidR="00057547">
        <w:rPr>
          <w:rFonts w:ascii="Calibri" w:hAnsi="Calibri" w:cs="Calibri"/>
          <w:iCs/>
          <w:sz w:val="24"/>
          <w:szCs w:val="24"/>
        </w:rPr>
        <w:t>a malattia</w:t>
      </w:r>
      <w:r w:rsidR="00401A1B" w:rsidRPr="001E5EEA">
        <w:rPr>
          <w:rFonts w:ascii="Calibri" w:hAnsi="Calibri" w:cs="Calibri"/>
          <w:iCs/>
          <w:sz w:val="24"/>
          <w:szCs w:val="24"/>
        </w:rPr>
        <w:t xml:space="preserve"> che ci attacca finisce per nuocere ai nostri stessi tessuti</w:t>
      </w:r>
      <w:r w:rsidR="00306C97" w:rsidRPr="001E5EEA">
        <w:rPr>
          <w:rFonts w:ascii="Calibri" w:hAnsi="Calibri" w:cs="Calibri"/>
          <w:iCs/>
          <w:sz w:val="24"/>
          <w:szCs w:val="24"/>
        </w:rPr>
        <w:t>.</w:t>
      </w:r>
      <w:r w:rsidR="00401A1B" w:rsidRPr="001E5EEA">
        <w:rPr>
          <w:rFonts w:ascii="Calibri" w:hAnsi="Calibri" w:cs="Calibri"/>
          <w:iCs/>
          <w:sz w:val="24"/>
          <w:szCs w:val="24"/>
        </w:rPr>
        <w:t xml:space="preserve"> </w:t>
      </w:r>
      <w:r w:rsidR="00057547">
        <w:rPr>
          <w:rFonts w:ascii="Calibri" w:hAnsi="Calibri" w:cs="Calibri"/>
          <w:iCs/>
          <w:sz w:val="24"/>
          <w:szCs w:val="24"/>
        </w:rPr>
        <w:t xml:space="preserve">In questo caso si è già diffusamente parlato </w:t>
      </w:r>
      <w:r w:rsidR="00057547" w:rsidRPr="00057547">
        <w:rPr>
          <w:rFonts w:ascii="Calibri" w:hAnsi="Calibri" w:cs="Calibri"/>
          <w:iCs/>
          <w:sz w:val="24"/>
          <w:szCs w:val="24"/>
        </w:rPr>
        <w:t>di</w:t>
      </w:r>
      <w:r w:rsidR="002855F8" w:rsidRPr="00057547">
        <w:rPr>
          <w:rFonts w:ascii="Calibri" w:hAnsi="Calibri" w:cs="Calibri"/>
          <w:iCs/>
          <w:sz w:val="24"/>
          <w:szCs w:val="24"/>
        </w:rPr>
        <w:t xml:space="preserve"> farmaci immunomodulanti come l’</w:t>
      </w:r>
      <w:proofErr w:type="spellStart"/>
      <w:r w:rsidR="002855F8" w:rsidRPr="00057547">
        <w:rPr>
          <w:rFonts w:ascii="Calibri" w:hAnsi="Calibri" w:cs="Calibri"/>
          <w:iCs/>
          <w:sz w:val="24"/>
          <w:szCs w:val="24"/>
        </w:rPr>
        <w:t>idrossiclorochina</w:t>
      </w:r>
      <w:proofErr w:type="spellEnd"/>
      <w:r w:rsidR="002855F8" w:rsidRPr="00057547">
        <w:rPr>
          <w:rFonts w:ascii="Calibri" w:hAnsi="Calibri" w:cs="Calibri"/>
          <w:iCs/>
          <w:sz w:val="24"/>
          <w:szCs w:val="24"/>
        </w:rPr>
        <w:t xml:space="preserve"> e il </w:t>
      </w:r>
      <w:proofErr w:type="spellStart"/>
      <w:r w:rsidR="002855F8" w:rsidRPr="00057547">
        <w:rPr>
          <w:rFonts w:ascii="Calibri" w:hAnsi="Calibri" w:cs="Calibri"/>
          <w:iCs/>
          <w:sz w:val="24"/>
          <w:szCs w:val="24"/>
        </w:rPr>
        <w:t>tocilizumab</w:t>
      </w:r>
      <w:proofErr w:type="spellEnd"/>
      <w:r w:rsidR="00401A1B" w:rsidRPr="00057547">
        <w:rPr>
          <w:rFonts w:ascii="Calibri" w:hAnsi="Calibri" w:cs="Calibri"/>
          <w:iCs/>
          <w:sz w:val="24"/>
          <w:szCs w:val="24"/>
        </w:rPr>
        <w:t>.</w:t>
      </w:r>
      <w:r w:rsidR="002855F8" w:rsidRPr="00057547">
        <w:rPr>
          <w:rFonts w:ascii="Calibri" w:hAnsi="Calibri" w:cs="Calibri"/>
          <w:iCs/>
          <w:sz w:val="24"/>
          <w:szCs w:val="24"/>
        </w:rPr>
        <w:t xml:space="preserve"> </w:t>
      </w:r>
      <w:r w:rsidR="00057547" w:rsidRPr="00057547">
        <w:rPr>
          <w:rFonts w:ascii="Calibri" w:hAnsi="Calibri" w:cs="Calibri"/>
          <w:iCs/>
          <w:sz w:val="24"/>
          <w:szCs w:val="24"/>
        </w:rPr>
        <w:t xml:space="preserve">Per </w:t>
      </w:r>
      <w:r w:rsidR="00CC7068" w:rsidRPr="00057547">
        <w:rPr>
          <w:rFonts w:ascii="Calibri" w:hAnsi="Calibri" w:cs="Calibri"/>
          <w:iCs/>
          <w:sz w:val="24"/>
          <w:szCs w:val="24"/>
        </w:rPr>
        <w:t>nulla invece</w:t>
      </w:r>
      <w:r w:rsidR="00401A1B" w:rsidRPr="00057547">
        <w:rPr>
          <w:rFonts w:ascii="Calibri" w:hAnsi="Calibri" w:cs="Calibri"/>
          <w:iCs/>
          <w:sz w:val="24"/>
          <w:szCs w:val="24"/>
        </w:rPr>
        <w:t xml:space="preserve"> </w:t>
      </w:r>
      <w:r w:rsidR="00CC7068" w:rsidRPr="00057547">
        <w:rPr>
          <w:rFonts w:ascii="Calibri" w:hAnsi="Calibri" w:cs="Calibri"/>
          <w:iCs/>
          <w:sz w:val="24"/>
          <w:szCs w:val="24"/>
        </w:rPr>
        <w:t xml:space="preserve">sono state riportate </w:t>
      </w:r>
      <w:r w:rsidR="00EB0201" w:rsidRPr="00057547">
        <w:rPr>
          <w:rFonts w:ascii="Calibri" w:hAnsi="Calibri" w:cs="Calibri"/>
          <w:iCs/>
          <w:sz w:val="24"/>
          <w:szCs w:val="24"/>
        </w:rPr>
        <w:t>nuove</w:t>
      </w:r>
      <w:r w:rsidR="002855F8" w:rsidRPr="00057547">
        <w:rPr>
          <w:rFonts w:ascii="Calibri" w:hAnsi="Calibri" w:cs="Calibri"/>
          <w:iCs/>
          <w:sz w:val="24"/>
          <w:szCs w:val="24"/>
        </w:rPr>
        <w:t xml:space="preserve"> sperimentazioni</w:t>
      </w:r>
      <w:r w:rsidR="00401A1B" w:rsidRPr="00057547">
        <w:rPr>
          <w:rFonts w:ascii="Calibri" w:hAnsi="Calibri" w:cs="Calibri"/>
          <w:iCs/>
          <w:sz w:val="24"/>
          <w:szCs w:val="24"/>
        </w:rPr>
        <w:t>,</w:t>
      </w:r>
      <w:r w:rsidR="002855F8" w:rsidRPr="00057547">
        <w:rPr>
          <w:rFonts w:ascii="Calibri" w:hAnsi="Calibri" w:cs="Calibri"/>
          <w:iCs/>
          <w:sz w:val="24"/>
          <w:szCs w:val="24"/>
        </w:rPr>
        <w:t xml:space="preserve"> per altrettanti farmaci</w:t>
      </w:r>
      <w:r w:rsidR="00057547" w:rsidRPr="00057547">
        <w:rPr>
          <w:rFonts w:ascii="Calibri" w:hAnsi="Calibri" w:cs="Calibri"/>
          <w:iCs/>
          <w:sz w:val="24"/>
          <w:szCs w:val="24"/>
        </w:rPr>
        <w:t>,</w:t>
      </w:r>
      <w:r w:rsidR="002855F8" w:rsidRPr="00057547">
        <w:rPr>
          <w:rFonts w:ascii="Calibri" w:hAnsi="Calibri" w:cs="Calibri"/>
          <w:iCs/>
          <w:sz w:val="24"/>
          <w:szCs w:val="24"/>
        </w:rPr>
        <w:t xml:space="preserve"> ch</w:t>
      </w:r>
      <w:r w:rsidR="00CC7068" w:rsidRPr="00057547">
        <w:rPr>
          <w:rFonts w:ascii="Calibri" w:hAnsi="Calibri" w:cs="Calibri"/>
          <w:iCs/>
          <w:sz w:val="24"/>
          <w:szCs w:val="24"/>
        </w:rPr>
        <w:t>e</w:t>
      </w:r>
      <w:r w:rsidR="002855F8" w:rsidRPr="00057547">
        <w:rPr>
          <w:rFonts w:ascii="Calibri" w:hAnsi="Calibri" w:cs="Calibri"/>
          <w:iCs/>
          <w:sz w:val="24"/>
          <w:szCs w:val="24"/>
        </w:rPr>
        <w:t xml:space="preserve"> potrebbero essere efficaci</w:t>
      </w:r>
      <w:r w:rsidR="00057547" w:rsidRPr="00057547">
        <w:rPr>
          <w:rFonts w:ascii="Calibri" w:hAnsi="Calibri" w:cs="Calibri"/>
          <w:iCs/>
          <w:sz w:val="24"/>
          <w:szCs w:val="24"/>
        </w:rPr>
        <w:t>,</w:t>
      </w:r>
      <w:r w:rsidR="008578BA" w:rsidRPr="00057547">
        <w:rPr>
          <w:rFonts w:ascii="Calibri" w:hAnsi="Calibri" w:cs="Calibri"/>
          <w:iCs/>
          <w:sz w:val="24"/>
          <w:szCs w:val="24"/>
        </w:rPr>
        <w:t xml:space="preserve"> con meccanismo d’azione molto simile a </w:t>
      </w:r>
      <w:proofErr w:type="spellStart"/>
      <w:r w:rsidR="008578BA" w:rsidRPr="00057547">
        <w:rPr>
          <w:rFonts w:ascii="Calibri" w:hAnsi="Calibri" w:cs="Calibri"/>
          <w:iCs/>
          <w:sz w:val="24"/>
          <w:szCs w:val="24"/>
        </w:rPr>
        <w:t>tocilizumab</w:t>
      </w:r>
      <w:proofErr w:type="spellEnd"/>
      <w:r w:rsidR="00CC7068" w:rsidRPr="00057547">
        <w:rPr>
          <w:rFonts w:ascii="Calibri" w:hAnsi="Calibri" w:cs="Calibri"/>
          <w:iCs/>
          <w:sz w:val="24"/>
          <w:szCs w:val="24"/>
        </w:rPr>
        <w:t>,</w:t>
      </w:r>
      <w:r w:rsidR="008578BA" w:rsidRPr="00057547">
        <w:rPr>
          <w:rFonts w:ascii="Calibri" w:hAnsi="Calibri" w:cs="Calibri"/>
          <w:iCs/>
          <w:sz w:val="24"/>
          <w:szCs w:val="24"/>
        </w:rPr>
        <w:t xml:space="preserve"> come</w:t>
      </w:r>
      <w:r w:rsidR="00057547" w:rsidRPr="00057547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8578BA" w:rsidRPr="00F234B5">
        <w:rPr>
          <w:rFonts w:ascii="Calibri" w:hAnsi="Calibri" w:cs="Calibri"/>
          <w:b/>
          <w:bCs/>
          <w:iCs/>
          <w:sz w:val="24"/>
          <w:szCs w:val="24"/>
        </w:rPr>
        <w:t>sarilumab</w:t>
      </w:r>
      <w:proofErr w:type="spellEnd"/>
      <w:r w:rsidR="008578BA" w:rsidRPr="00057547">
        <w:rPr>
          <w:rFonts w:ascii="Calibri" w:hAnsi="Calibri" w:cs="Calibri"/>
          <w:iCs/>
          <w:sz w:val="24"/>
          <w:szCs w:val="24"/>
        </w:rPr>
        <w:t xml:space="preserve"> (anti </w:t>
      </w:r>
      <w:r w:rsidR="00EB0201" w:rsidRPr="00057547">
        <w:rPr>
          <w:rFonts w:ascii="Calibri" w:hAnsi="Calibri" w:cs="Calibri"/>
          <w:iCs/>
          <w:sz w:val="24"/>
          <w:szCs w:val="24"/>
        </w:rPr>
        <w:t>Interleuchina 3)</w:t>
      </w:r>
      <w:r w:rsidR="008578BA" w:rsidRPr="00057547">
        <w:rPr>
          <w:rFonts w:ascii="Calibri" w:hAnsi="Calibri" w:cs="Calibri"/>
          <w:iCs/>
          <w:sz w:val="24"/>
          <w:szCs w:val="24"/>
        </w:rPr>
        <w:t xml:space="preserve">, </w:t>
      </w:r>
      <w:proofErr w:type="spellStart"/>
      <w:r w:rsidR="002817ED" w:rsidRPr="00F234B5">
        <w:rPr>
          <w:rFonts w:ascii="Calibri" w:hAnsi="Calibri" w:cs="Calibri"/>
          <w:b/>
          <w:bCs/>
          <w:iCs/>
          <w:sz w:val="24"/>
          <w:szCs w:val="24"/>
        </w:rPr>
        <w:t>eculizumab</w:t>
      </w:r>
      <w:proofErr w:type="spellEnd"/>
      <w:r w:rsidR="002817ED" w:rsidRPr="00057547">
        <w:rPr>
          <w:rFonts w:ascii="Calibri" w:hAnsi="Calibri" w:cs="Calibri"/>
          <w:iCs/>
          <w:sz w:val="24"/>
          <w:szCs w:val="24"/>
        </w:rPr>
        <w:t xml:space="preserve">, </w:t>
      </w:r>
      <w:proofErr w:type="spellStart"/>
      <w:r w:rsidR="008578BA" w:rsidRPr="00F234B5">
        <w:rPr>
          <w:rFonts w:ascii="Calibri" w:hAnsi="Calibri" w:cs="Calibri"/>
          <w:b/>
          <w:bCs/>
          <w:iCs/>
          <w:sz w:val="24"/>
          <w:szCs w:val="24"/>
        </w:rPr>
        <w:t>emapalumab</w:t>
      </w:r>
      <w:proofErr w:type="spellEnd"/>
      <w:r w:rsidR="008578BA" w:rsidRPr="00057547">
        <w:rPr>
          <w:rFonts w:ascii="Calibri" w:hAnsi="Calibri" w:cs="Calibri"/>
          <w:iCs/>
          <w:sz w:val="24"/>
          <w:szCs w:val="24"/>
        </w:rPr>
        <w:t xml:space="preserve">, un anticorpo monoclonale diretto contro l’interferone-γ (IFN-γ) ed </w:t>
      </w:r>
      <w:proofErr w:type="spellStart"/>
      <w:r w:rsidR="008578BA" w:rsidRPr="00F234B5">
        <w:rPr>
          <w:rFonts w:ascii="Calibri" w:hAnsi="Calibri" w:cs="Calibri"/>
          <w:b/>
          <w:bCs/>
          <w:iCs/>
          <w:sz w:val="24"/>
          <w:szCs w:val="24"/>
        </w:rPr>
        <w:t>anakinra</w:t>
      </w:r>
      <w:proofErr w:type="spellEnd"/>
      <w:r w:rsidR="008578BA" w:rsidRPr="00057547">
        <w:rPr>
          <w:rFonts w:ascii="Calibri" w:hAnsi="Calibri" w:cs="Calibri"/>
          <w:iCs/>
          <w:sz w:val="24"/>
          <w:szCs w:val="24"/>
        </w:rPr>
        <w:t>, un antagonista del recettore per la interleuchina-1</w:t>
      </w:r>
      <w:r w:rsidR="00EB0201" w:rsidRPr="00057547">
        <w:rPr>
          <w:rFonts w:ascii="Calibri" w:hAnsi="Calibri" w:cs="Calibri"/>
          <w:iCs/>
          <w:sz w:val="24"/>
          <w:szCs w:val="24"/>
        </w:rPr>
        <w:t xml:space="preserve"> </w:t>
      </w:r>
      <w:r w:rsidR="008578BA" w:rsidRPr="00057547">
        <w:rPr>
          <w:rFonts w:ascii="Calibri" w:hAnsi="Calibri" w:cs="Calibri"/>
          <w:iCs/>
          <w:sz w:val="24"/>
          <w:szCs w:val="24"/>
        </w:rPr>
        <w:t>(IL-1)</w:t>
      </w:r>
      <w:r w:rsidR="00EB0201" w:rsidRPr="00057547">
        <w:rPr>
          <w:rFonts w:ascii="Calibri" w:hAnsi="Calibri" w:cs="Calibri"/>
          <w:iCs/>
          <w:sz w:val="24"/>
          <w:szCs w:val="24"/>
        </w:rPr>
        <w:t>.</w:t>
      </w:r>
    </w:p>
    <w:p w14:paraId="06E1B893" w14:textId="19AD092E" w:rsidR="00057547" w:rsidRDefault="00F234B5" w:rsidP="00CD33AD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Q</w:t>
      </w:r>
      <w:r w:rsidR="008578BA" w:rsidRPr="008578BA">
        <w:rPr>
          <w:rFonts w:ascii="Calibri" w:hAnsi="Calibri" w:cs="Calibri"/>
          <w:i/>
          <w:sz w:val="24"/>
          <w:szCs w:val="24"/>
        </w:rPr>
        <w:t>uali altr</w:t>
      </w:r>
      <w:r w:rsidR="00EB0201">
        <w:rPr>
          <w:rFonts w:ascii="Calibri" w:hAnsi="Calibri" w:cs="Calibri"/>
          <w:i/>
          <w:sz w:val="24"/>
          <w:szCs w:val="24"/>
        </w:rPr>
        <w:t>e</w:t>
      </w:r>
      <w:r w:rsidR="008578BA" w:rsidRPr="008578BA">
        <w:rPr>
          <w:rFonts w:ascii="Calibri" w:hAnsi="Calibri" w:cs="Calibri"/>
          <w:i/>
          <w:sz w:val="24"/>
          <w:szCs w:val="24"/>
        </w:rPr>
        <w:t xml:space="preserve"> molecole</w:t>
      </w:r>
      <w:r>
        <w:rPr>
          <w:rFonts w:ascii="Calibri" w:hAnsi="Calibri" w:cs="Calibri"/>
          <w:i/>
          <w:sz w:val="24"/>
          <w:szCs w:val="24"/>
        </w:rPr>
        <w:t xml:space="preserve"> invece</w:t>
      </w:r>
      <w:r w:rsidR="00EB0201">
        <w:rPr>
          <w:rFonts w:ascii="Calibri" w:hAnsi="Calibri" w:cs="Calibri"/>
          <w:i/>
          <w:sz w:val="24"/>
          <w:szCs w:val="24"/>
        </w:rPr>
        <w:t>,</w:t>
      </w:r>
      <w:r w:rsidR="008578BA" w:rsidRPr="008578BA">
        <w:rPr>
          <w:rFonts w:ascii="Calibri" w:hAnsi="Calibri" w:cs="Calibri"/>
          <w:i/>
          <w:sz w:val="24"/>
          <w:szCs w:val="24"/>
        </w:rPr>
        <w:t xml:space="preserve"> con meccanismi d’azione differenti</w:t>
      </w:r>
      <w:r w:rsidR="00EB0201">
        <w:rPr>
          <w:rFonts w:ascii="Calibri" w:hAnsi="Calibri" w:cs="Calibri"/>
          <w:i/>
          <w:sz w:val="24"/>
          <w:szCs w:val="24"/>
        </w:rPr>
        <w:t>,</w:t>
      </w:r>
      <w:r w:rsidR="008578BA" w:rsidRPr="008578BA">
        <w:rPr>
          <w:rFonts w:ascii="Calibri" w:hAnsi="Calibri" w:cs="Calibri"/>
          <w:i/>
          <w:sz w:val="24"/>
          <w:szCs w:val="24"/>
        </w:rPr>
        <w:t xml:space="preserve"> si stanno valutando?</w:t>
      </w:r>
      <w:r w:rsidR="00306C97">
        <w:rPr>
          <w:rFonts w:ascii="Calibri" w:hAnsi="Calibri" w:cs="Calibri"/>
          <w:i/>
          <w:sz w:val="24"/>
          <w:szCs w:val="24"/>
        </w:rPr>
        <w:t xml:space="preserve"> </w:t>
      </w:r>
    </w:p>
    <w:p w14:paraId="7AC86A28" w14:textId="39EBD4CA" w:rsidR="00A70F28" w:rsidRDefault="008578BA" w:rsidP="00CD33A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A03BD7">
        <w:rPr>
          <w:rFonts w:ascii="Calibri" w:hAnsi="Calibri" w:cs="Calibri"/>
          <w:sz w:val="24"/>
          <w:szCs w:val="24"/>
        </w:rPr>
        <w:t xml:space="preserve">a </w:t>
      </w:r>
      <w:r w:rsidR="00A03BD7" w:rsidRPr="00A03BD7">
        <w:rPr>
          <w:rFonts w:ascii="Calibri" w:hAnsi="Calibri" w:cs="Calibri"/>
          <w:b/>
          <w:sz w:val="24"/>
          <w:szCs w:val="24"/>
        </w:rPr>
        <w:t>colchicina</w:t>
      </w:r>
      <w:r w:rsidR="00A03BD7">
        <w:rPr>
          <w:rFonts w:ascii="Calibri" w:hAnsi="Calibri" w:cs="Calibri"/>
          <w:sz w:val="24"/>
          <w:szCs w:val="24"/>
        </w:rPr>
        <w:t xml:space="preserve"> </w:t>
      </w:r>
      <w:r w:rsidR="00F234B5">
        <w:rPr>
          <w:rFonts w:ascii="Calibri" w:hAnsi="Calibri" w:cs="Calibri"/>
          <w:sz w:val="24"/>
          <w:szCs w:val="24"/>
        </w:rPr>
        <w:t xml:space="preserve">è </w:t>
      </w:r>
      <w:r w:rsidR="000015C6">
        <w:rPr>
          <w:rFonts w:ascii="Calibri" w:hAnsi="Calibri" w:cs="Calibri"/>
          <w:sz w:val="24"/>
          <w:szCs w:val="24"/>
        </w:rPr>
        <w:t>tra</w:t>
      </w:r>
      <w:r>
        <w:rPr>
          <w:rFonts w:ascii="Calibri" w:hAnsi="Calibri" w:cs="Calibri"/>
          <w:sz w:val="24"/>
          <w:szCs w:val="24"/>
        </w:rPr>
        <w:t xml:space="preserve"> queste molecole</w:t>
      </w:r>
      <w:r w:rsidR="00EB0201">
        <w:rPr>
          <w:rFonts w:ascii="Calibri" w:hAnsi="Calibri" w:cs="Calibri"/>
          <w:sz w:val="24"/>
          <w:szCs w:val="24"/>
        </w:rPr>
        <w:t>,</w:t>
      </w:r>
      <w:r w:rsidR="00A03BD7">
        <w:rPr>
          <w:rFonts w:ascii="Calibri" w:hAnsi="Calibri" w:cs="Calibri"/>
          <w:sz w:val="24"/>
          <w:szCs w:val="24"/>
        </w:rPr>
        <w:t xml:space="preserve"> in grado di interferire con la risposta immunitaria infiammatoria che si osserva in soggetti con infezione da </w:t>
      </w:r>
      <w:r w:rsidR="00A03BD7" w:rsidRPr="00A03BD7">
        <w:rPr>
          <w:rFonts w:ascii="Calibri" w:hAnsi="Calibri" w:cs="Calibri"/>
          <w:sz w:val="24"/>
          <w:szCs w:val="24"/>
        </w:rPr>
        <w:t>SARS-COV-2</w:t>
      </w:r>
      <w:r w:rsidR="00A03BD7">
        <w:rPr>
          <w:rFonts w:ascii="Calibri" w:hAnsi="Calibri" w:cs="Calibri"/>
          <w:sz w:val="24"/>
          <w:szCs w:val="24"/>
        </w:rPr>
        <w:t xml:space="preserve">. La colchicina è un farmaco utilizzato oramai da tanto tempo ed è efficace per il trattamento </w:t>
      </w:r>
      <w:r w:rsidR="00A03BD7" w:rsidRPr="00A03BD7">
        <w:rPr>
          <w:rFonts w:ascii="Calibri" w:hAnsi="Calibri" w:cs="Calibri"/>
          <w:sz w:val="24"/>
          <w:szCs w:val="24"/>
        </w:rPr>
        <w:t>dell’attacco acuto di artrite gottosa</w:t>
      </w:r>
      <w:r w:rsidR="002817ED">
        <w:rPr>
          <w:rFonts w:ascii="Calibri" w:hAnsi="Calibri" w:cs="Calibri"/>
          <w:sz w:val="24"/>
          <w:szCs w:val="24"/>
        </w:rPr>
        <w:t xml:space="preserve">. </w:t>
      </w:r>
      <w:r w:rsidR="005B25A5">
        <w:rPr>
          <w:rFonts w:ascii="Calibri" w:hAnsi="Calibri" w:cs="Calibri"/>
          <w:sz w:val="24"/>
          <w:szCs w:val="24"/>
        </w:rPr>
        <w:t>Nello specifico, riesce a ridurre il rilascio di citochine, molecole che come l</w:t>
      </w:r>
      <w:r w:rsidR="00EB0201">
        <w:rPr>
          <w:rFonts w:ascii="Calibri" w:hAnsi="Calibri" w:cs="Calibri"/>
          <w:sz w:val="24"/>
          <w:szCs w:val="24"/>
        </w:rPr>
        <w:t xml:space="preserve">’interleuchina </w:t>
      </w:r>
      <w:proofErr w:type="gramStart"/>
      <w:r w:rsidR="00EB0201">
        <w:rPr>
          <w:rFonts w:ascii="Calibri" w:hAnsi="Calibri" w:cs="Calibri"/>
          <w:sz w:val="24"/>
          <w:szCs w:val="24"/>
        </w:rPr>
        <w:t>6</w:t>
      </w:r>
      <w:proofErr w:type="gramEnd"/>
      <w:r w:rsidR="00EB0201">
        <w:rPr>
          <w:rFonts w:ascii="Calibri" w:hAnsi="Calibri" w:cs="Calibri"/>
          <w:sz w:val="24"/>
          <w:szCs w:val="24"/>
        </w:rPr>
        <w:t xml:space="preserve"> sono responsabili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="00EB0201">
        <w:rPr>
          <w:rFonts w:ascii="Calibri" w:hAnsi="Calibri" w:cs="Calibri"/>
          <w:sz w:val="24"/>
          <w:szCs w:val="24"/>
        </w:rPr>
        <w:t>de</w:t>
      </w:r>
      <w:r w:rsidR="005B25A5">
        <w:rPr>
          <w:rFonts w:ascii="Calibri" w:hAnsi="Calibri" w:cs="Calibri"/>
          <w:sz w:val="24"/>
          <w:szCs w:val="24"/>
        </w:rPr>
        <w:t>l processo infiammatorio</w:t>
      </w:r>
      <w:r w:rsidR="000015C6">
        <w:rPr>
          <w:rFonts w:ascii="Calibri" w:hAnsi="Calibri" w:cs="Calibri"/>
          <w:sz w:val="24"/>
          <w:szCs w:val="24"/>
        </w:rPr>
        <w:t>.</w:t>
      </w:r>
      <w:r w:rsidR="00A03BD7" w:rsidRPr="00A03BD7">
        <w:rPr>
          <w:rFonts w:ascii="Calibri" w:hAnsi="Calibri" w:cs="Calibri"/>
          <w:sz w:val="24"/>
          <w:szCs w:val="24"/>
        </w:rPr>
        <w:tab/>
      </w:r>
    </w:p>
    <w:p w14:paraId="759D6EE6" w14:textId="2125C524" w:rsidR="000015C6" w:rsidRDefault="00561C23" w:rsidP="00CD33AD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561C23">
        <w:rPr>
          <w:rFonts w:ascii="Calibri" w:hAnsi="Calibri" w:cs="Calibri"/>
          <w:b/>
          <w:sz w:val="24"/>
          <w:szCs w:val="24"/>
        </w:rPr>
        <w:t>Baricitinib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è </w:t>
      </w:r>
      <w:r w:rsidR="00F234B5">
        <w:rPr>
          <w:rFonts w:ascii="Calibri" w:hAnsi="Calibri" w:cs="Calibri"/>
          <w:sz w:val="24"/>
          <w:szCs w:val="24"/>
        </w:rPr>
        <w:t xml:space="preserve">invece </w:t>
      </w:r>
      <w:r w:rsidRPr="00561C23">
        <w:rPr>
          <w:rFonts w:ascii="Calibri" w:hAnsi="Calibri" w:cs="Calibri"/>
          <w:sz w:val="24"/>
          <w:szCs w:val="24"/>
        </w:rPr>
        <w:t xml:space="preserve">attualmente approvato, in monoterapia o in terapia di associazione, per il trattamento dell’artrite reumatoide. Si tratta di un inibitore di alcuni enzimi coinvolti nell’infiammazione e nella risposta immunitaria. Oltre alla sua attività antiinfiammatoria, </w:t>
      </w:r>
      <w:proofErr w:type="spellStart"/>
      <w:r w:rsidRPr="00561C23">
        <w:rPr>
          <w:rFonts w:ascii="Calibri" w:hAnsi="Calibri" w:cs="Calibri"/>
          <w:sz w:val="24"/>
          <w:szCs w:val="24"/>
        </w:rPr>
        <w:t>baricitinib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ha anche dimostrato </w:t>
      </w:r>
      <w:r w:rsidR="00AB669B">
        <w:rPr>
          <w:rFonts w:ascii="Calibri" w:hAnsi="Calibri" w:cs="Calibri"/>
          <w:sz w:val="24"/>
          <w:szCs w:val="24"/>
        </w:rPr>
        <w:t>attività anti</w:t>
      </w:r>
      <w:r w:rsidRPr="00561C23">
        <w:rPr>
          <w:rFonts w:ascii="Calibri" w:hAnsi="Calibri" w:cs="Calibri"/>
          <w:sz w:val="24"/>
          <w:szCs w:val="24"/>
        </w:rPr>
        <w:t>virale</w:t>
      </w:r>
      <w:r w:rsidR="000015C6">
        <w:rPr>
          <w:rFonts w:ascii="Calibri" w:hAnsi="Calibri" w:cs="Calibri"/>
          <w:sz w:val="24"/>
          <w:szCs w:val="24"/>
        </w:rPr>
        <w:t xml:space="preserve"> e pertanto, </w:t>
      </w:r>
      <w:r w:rsidR="00EB0201">
        <w:rPr>
          <w:rFonts w:ascii="Calibri" w:hAnsi="Calibri" w:cs="Calibri"/>
          <w:sz w:val="24"/>
          <w:szCs w:val="24"/>
        </w:rPr>
        <w:t>p</w:t>
      </w:r>
      <w:r w:rsidRPr="00561C23">
        <w:rPr>
          <w:rFonts w:ascii="Calibri" w:hAnsi="Calibri" w:cs="Calibri"/>
          <w:sz w:val="24"/>
          <w:szCs w:val="24"/>
        </w:rPr>
        <w:t>otrebbe rappresentare un ulteriore alternativa terapeutica per il trattamento di COVID-19</w:t>
      </w:r>
      <w:r w:rsidR="000015C6">
        <w:rPr>
          <w:rFonts w:ascii="Calibri" w:hAnsi="Calibri" w:cs="Calibri"/>
          <w:sz w:val="24"/>
          <w:szCs w:val="24"/>
        </w:rPr>
        <w:t xml:space="preserve">. </w:t>
      </w:r>
    </w:p>
    <w:p w14:paraId="33B45CD3" w14:textId="71FD022A" w:rsidR="00042645" w:rsidRDefault="00561C23" w:rsidP="00CD33AD">
      <w:pPr>
        <w:jc w:val="both"/>
        <w:rPr>
          <w:rFonts w:ascii="Calibri" w:hAnsi="Calibri" w:cs="Calibri"/>
          <w:sz w:val="24"/>
          <w:szCs w:val="24"/>
        </w:rPr>
      </w:pPr>
      <w:r w:rsidRPr="00561C23">
        <w:rPr>
          <w:rFonts w:ascii="Calibri" w:hAnsi="Calibri" w:cs="Calibri"/>
          <w:sz w:val="24"/>
          <w:szCs w:val="24"/>
        </w:rPr>
        <w:t xml:space="preserve">La disfunzione immunitaria </w:t>
      </w:r>
      <w:r w:rsidR="00EB0201">
        <w:rPr>
          <w:rFonts w:ascii="Calibri" w:hAnsi="Calibri" w:cs="Calibri"/>
          <w:sz w:val="24"/>
          <w:szCs w:val="24"/>
        </w:rPr>
        <w:t xml:space="preserve">(il fuoco amico di cui sopra) </w:t>
      </w:r>
      <w:r w:rsidRPr="00561C23">
        <w:rPr>
          <w:rFonts w:ascii="Calibri" w:hAnsi="Calibri" w:cs="Calibri"/>
          <w:sz w:val="24"/>
          <w:szCs w:val="24"/>
        </w:rPr>
        <w:t xml:space="preserve">può aumentare il rischio di infezione secondaria e persino influenzare il tasso di mortalità. </w:t>
      </w:r>
      <w:proofErr w:type="spellStart"/>
      <w:r w:rsidRPr="00561C23">
        <w:rPr>
          <w:rFonts w:ascii="Calibri" w:hAnsi="Calibri" w:cs="Calibri"/>
          <w:b/>
          <w:sz w:val="24"/>
          <w:szCs w:val="24"/>
        </w:rPr>
        <w:t>Camrelizumab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è un anticorpo monoclonale </w:t>
      </w:r>
      <w:r w:rsidR="00CA56CE">
        <w:rPr>
          <w:rFonts w:ascii="Calibri" w:hAnsi="Calibri" w:cs="Calibri"/>
          <w:sz w:val="24"/>
          <w:szCs w:val="24"/>
        </w:rPr>
        <w:t>anti PD1</w:t>
      </w:r>
      <w:r w:rsidR="00EE7694">
        <w:rPr>
          <w:rFonts w:ascii="Calibri" w:hAnsi="Calibri" w:cs="Calibri"/>
          <w:sz w:val="24"/>
          <w:szCs w:val="24"/>
        </w:rPr>
        <w:t xml:space="preserve"> (altro elemento che come le interleuchine regola l’intensità della risposta immunitaria)</w:t>
      </w:r>
      <w:r w:rsidR="00CA56CE">
        <w:rPr>
          <w:rFonts w:ascii="Calibri" w:hAnsi="Calibri" w:cs="Calibri"/>
          <w:sz w:val="24"/>
          <w:szCs w:val="24"/>
        </w:rPr>
        <w:t xml:space="preserve"> </w:t>
      </w:r>
      <w:r w:rsidRPr="00561C23">
        <w:rPr>
          <w:rFonts w:ascii="Calibri" w:hAnsi="Calibri" w:cs="Calibri"/>
          <w:sz w:val="24"/>
          <w:szCs w:val="24"/>
        </w:rPr>
        <w:t xml:space="preserve">che ha recentemente ricevuto l'approvazione condizionata in Cina per il trattamento del linfoma </w:t>
      </w:r>
      <w:r w:rsidR="00F234B5">
        <w:rPr>
          <w:rFonts w:ascii="Calibri" w:hAnsi="Calibri" w:cs="Calibri"/>
          <w:sz w:val="24"/>
          <w:szCs w:val="24"/>
        </w:rPr>
        <w:t xml:space="preserve">di </w:t>
      </w:r>
      <w:r w:rsidRPr="00561C23">
        <w:rPr>
          <w:rFonts w:ascii="Calibri" w:hAnsi="Calibri" w:cs="Calibri"/>
          <w:sz w:val="24"/>
          <w:szCs w:val="24"/>
        </w:rPr>
        <w:t>Hodgkin ed è attualmente studiato per il trattamento di altre neoplasie</w:t>
      </w:r>
      <w:r w:rsidR="000015C6">
        <w:rPr>
          <w:rFonts w:ascii="Calibri" w:hAnsi="Calibri" w:cs="Calibri"/>
          <w:sz w:val="24"/>
          <w:szCs w:val="24"/>
        </w:rPr>
        <w:t xml:space="preserve">. </w:t>
      </w:r>
      <w:r w:rsidRPr="00561C23">
        <w:rPr>
          <w:rFonts w:ascii="Calibri" w:hAnsi="Calibri" w:cs="Calibri"/>
          <w:sz w:val="24"/>
          <w:szCs w:val="24"/>
        </w:rPr>
        <w:t xml:space="preserve">Nel febbraio 2020 è stato </w:t>
      </w:r>
      <w:r w:rsidRPr="00561C23">
        <w:rPr>
          <w:rFonts w:ascii="Calibri" w:hAnsi="Calibri" w:cs="Calibri"/>
          <w:sz w:val="24"/>
          <w:szCs w:val="24"/>
        </w:rPr>
        <w:lastRenderedPageBreak/>
        <w:t xml:space="preserve">avviato uno studio </w:t>
      </w:r>
      <w:r w:rsidR="00A007C3">
        <w:rPr>
          <w:rFonts w:ascii="Calibri" w:hAnsi="Calibri" w:cs="Calibri"/>
          <w:sz w:val="24"/>
          <w:szCs w:val="24"/>
        </w:rPr>
        <w:t>clinico</w:t>
      </w:r>
      <w:r w:rsidRPr="00561C23">
        <w:rPr>
          <w:rFonts w:ascii="Calibri" w:hAnsi="Calibri" w:cs="Calibri"/>
          <w:sz w:val="24"/>
          <w:szCs w:val="24"/>
        </w:rPr>
        <w:t xml:space="preserve">, </w:t>
      </w:r>
      <w:r w:rsidR="00A007C3">
        <w:rPr>
          <w:rFonts w:ascii="Calibri" w:hAnsi="Calibri" w:cs="Calibri"/>
          <w:sz w:val="24"/>
          <w:szCs w:val="24"/>
        </w:rPr>
        <w:t>per</w:t>
      </w:r>
      <w:r w:rsidRPr="00561C23">
        <w:rPr>
          <w:rFonts w:ascii="Calibri" w:hAnsi="Calibri" w:cs="Calibri"/>
          <w:sz w:val="24"/>
          <w:szCs w:val="24"/>
        </w:rPr>
        <w:t xml:space="preserve"> verificare l'efficacia di </w:t>
      </w:r>
      <w:proofErr w:type="spellStart"/>
      <w:r w:rsidRPr="00561C23">
        <w:rPr>
          <w:rFonts w:ascii="Calibri" w:hAnsi="Calibri" w:cs="Calibri"/>
          <w:sz w:val="24"/>
          <w:szCs w:val="24"/>
        </w:rPr>
        <w:t>camrelizumab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in pazienti con polmonite grave associata a linfocitopenia da COVID-19</w:t>
      </w:r>
      <w:r w:rsidR="00042645">
        <w:rPr>
          <w:rFonts w:ascii="Calibri" w:hAnsi="Calibri" w:cs="Calibri"/>
          <w:sz w:val="24"/>
          <w:szCs w:val="24"/>
        </w:rPr>
        <w:t>.</w:t>
      </w:r>
    </w:p>
    <w:p w14:paraId="2959DA74" w14:textId="10BFB67A" w:rsidR="00565761" w:rsidRPr="00042645" w:rsidRDefault="00561C23" w:rsidP="00CD33AD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561C23">
        <w:rPr>
          <w:rFonts w:ascii="Calibri" w:hAnsi="Calibri" w:cs="Calibri"/>
          <w:b/>
          <w:sz w:val="24"/>
          <w:szCs w:val="24"/>
        </w:rPr>
        <w:t>Aviptadil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è un analogo del polipeptide intestinale vasoattivo (</w:t>
      </w:r>
      <w:proofErr w:type="spellStart"/>
      <w:r w:rsidRPr="00561C23">
        <w:rPr>
          <w:rFonts w:ascii="Calibri" w:hAnsi="Calibri" w:cs="Calibri"/>
          <w:sz w:val="24"/>
          <w:szCs w:val="24"/>
        </w:rPr>
        <w:t>Vasoactive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61C23">
        <w:rPr>
          <w:rFonts w:ascii="Calibri" w:hAnsi="Calibri" w:cs="Calibri"/>
          <w:sz w:val="24"/>
          <w:szCs w:val="24"/>
        </w:rPr>
        <w:t>intestinal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peptide, VIP) </w:t>
      </w:r>
      <w:r w:rsidR="00C52183">
        <w:rPr>
          <w:rFonts w:ascii="Calibri" w:hAnsi="Calibri" w:cs="Calibri"/>
          <w:sz w:val="24"/>
          <w:szCs w:val="24"/>
        </w:rPr>
        <w:t>utilizzato</w:t>
      </w:r>
      <w:r w:rsidRPr="00561C23">
        <w:rPr>
          <w:rFonts w:ascii="Calibri" w:hAnsi="Calibri" w:cs="Calibri"/>
          <w:sz w:val="24"/>
          <w:szCs w:val="24"/>
        </w:rPr>
        <w:t xml:space="preserve"> per il trattamento della disfunzione erettile</w:t>
      </w:r>
      <w:r w:rsidR="000015C6">
        <w:rPr>
          <w:rFonts w:ascii="Calibri" w:hAnsi="Calibri" w:cs="Calibri"/>
          <w:sz w:val="24"/>
          <w:szCs w:val="24"/>
        </w:rPr>
        <w:t xml:space="preserve">. </w:t>
      </w:r>
      <w:r w:rsidR="00306C97">
        <w:rPr>
          <w:rFonts w:ascii="Calibri" w:hAnsi="Calibri" w:cs="Calibri"/>
          <w:sz w:val="24"/>
          <w:szCs w:val="24"/>
        </w:rPr>
        <w:t xml:space="preserve">In </w:t>
      </w:r>
      <w:r w:rsidRPr="00561C23">
        <w:rPr>
          <w:rFonts w:ascii="Calibri" w:hAnsi="Calibri" w:cs="Calibri"/>
          <w:sz w:val="24"/>
          <w:szCs w:val="24"/>
        </w:rPr>
        <w:t xml:space="preserve">uno studio </w:t>
      </w:r>
      <w:r w:rsidR="00C52183">
        <w:rPr>
          <w:rFonts w:ascii="Calibri" w:hAnsi="Calibri" w:cs="Calibri"/>
          <w:sz w:val="24"/>
          <w:szCs w:val="24"/>
        </w:rPr>
        <w:t>sperimentale</w:t>
      </w:r>
      <w:r w:rsidR="00F234B5">
        <w:rPr>
          <w:rFonts w:ascii="Calibri" w:hAnsi="Calibri" w:cs="Calibri"/>
          <w:sz w:val="24"/>
          <w:szCs w:val="24"/>
        </w:rPr>
        <w:t xml:space="preserve"> in</w:t>
      </w:r>
      <w:r w:rsidRPr="00561C23">
        <w:rPr>
          <w:rFonts w:ascii="Calibri" w:hAnsi="Calibri" w:cs="Calibri"/>
          <w:sz w:val="24"/>
          <w:szCs w:val="24"/>
        </w:rPr>
        <w:t xml:space="preserve"> pazienti con sindrome da distress respiratorio acuto (ARDS)</w:t>
      </w:r>
      <w:r w:rsidR="00EE7694">
        <w:rPr>
          <w:rFonts w:ascii="Calibri" w:hAnsi="Calibri" w:cs="Calibri"/>
          <w:sz w:val="24"/>
          <w:szCs w:val="24"/>
        </w:rPr>
        <w:t>,</w:t>
      </w:r>
      <w:r w:rsidRPr="00561C23">
        <w:rPr>
          <w:rFonts w:ascii="Calibri" w:hAnsi="Calibri" w:cs="Calibri"/>
          <w:sz w:val="24"/>
          <w:szCs w:val="24"/>
        </w:rPr>
        <w:t xml:space="preserve"> nota complicanza dell’infezione da SARS-CoV-2, </w:t>
      </w:r>
      <w:r w:rsidR="00EE7694">
        <w:rPr>
          <w:rFonts w:ascii="Calibri" w:hAnsi="Calibri" w:cs="Calibri"/>
          <w:sz w:val="24"/>
          <w:szCs w:val="24"/>
        </w:rPr>
        <w:t>sette individui su otto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Pr="00561C23">
        <w:rPr>
          <w:rFonts w:ascii="Calibri" w:hAnsi="Calibri" w:cs="Calibri"/>
          <w:sz w:val="24"/>
          <w:szCs w:val="24"/>
        </w:rPr>
        <w:t>in ventilazione meccanica trattati con dosi ascendenti di VIP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Pr="00561C23">
        <w:rPr>
          <w:rFonts w:ascii="Calibri" w:hAnsi="Calibri" w:cs="Calibri"/>
          <w:sz w:val="24"/>
          <w:szCs w:val="24"/>
        </w:rPr>
        <w:t>sono stati estubati con successo</w:t>
      </w:r>
      <w:r w:rsidR="00EE7694">
        <w:rPr>
          <w:rFonts w:ascii="Calibri" w:hAnsi="Calibri" w:cs="Calibri"/>
          <w:sz w:val="24"/>
          <w:szCs w:val="24"/>
        </w:rPr>
        <w:t>.</w:t>
      </w:r>
      <w:r w:rsidRPr="00561C23">
        <w:rPr>
          <w:rFonts w:ascii="Calibri" w:hAnsi="Calibri" w:cs="Calibri"/>
          <w:sz w:val="24"/>
          <w:szCs w:val="24"/>
        </w:rPr>
        <w:t xml:space="preserve"> </w:t>
      </w:r>
    </w:p>
    <w:p w14:paraId="771E58C6" w14:textId="6F43E703" w:rsidR="00A007C3" w:rsidRDefault="00A007C3" w:rsidP="00A007C3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561C23">
        <w:rPr>
          <w:rFonts w:ascii="Calibri" w:hAnsi="Calibri" w:cs="Calibri"/>
          <w:b/>
          <w:bCs/>
          <w:sz w:val="24"/>
          <w:szCs w:val="24"/>
        </w:rPr>
        <w:t>Meplazumab</w:t>
      </w:r>
      <w:proofErr w:type="spellEnd"/>
      <w:r w:rsidR="00F234B5">
        <w:rPr>
          <w:rFonts w:ascii="Calibri" w:hAnsi="Calibri" w:cs="Calibri"/>
          <w:sz w:val="24"/>
          <w:szCs w:val="24"/>
        </w:rPr>
        <w:t xml:space="preserve"> è</w:t>
      </w:r>
      <w:r w:rsidRPr="00561C23">
        <w:rPr>
          <w:rFonts w:ascii="Calibri" w:hAnsi="Calibri" w:cs="Calibri"/>
          <w:sz w:val="24"/>
          <w:szCs w:val="24"/>
        </w:rPr>
        <w:t xml:space="preserve"> un anticorpo monoclonale IgG2 umanizzato che lega con elevata specificità</w:t>
      </w:r>
      <w:r w:rsidR="00027EF3">
        <w:rPr>
          <w:rFonts w:ascii="Calibri" w:hAnsi="Calibri" w:cs="Calibri"/>
          <w:sz w:val="24"/>
          <w:szCs w:val="24"/>
        </w:rPr>
        <w:t xml:space="preserve"> </w:t>
      </w:r>
      <w:r w:rsidRPr="00561C23">
        <w:rPr>
          <w:rFonts w:ascii="Calibri" w:hAnsi="Calibri" w:cs="Calibri"/>
          <w:sz w:val="24"/>
          <w:szCs w:val="24"/>
        </w:rPr>
        <w:t>CD147</w:t>
      </w:r>
      <w:r w:rsidR="00027EF3">
        <w:rPr>
          <w:rFonts w:ascii="Calibri" w:hAnsi="Calibri" w:cs="Calibri"/>
          <w:sz w:val="24"/>
          <w:szCs w:val="24"/>
        </w:rPr>
        <w:t xml:space="preserve"> proteina di membrana legata ai processi infiammatori</w:t>
      </w:r>
      <w:r w:rsidRPr="00561C23">
        <w:rPr>
          <w:rFonts w:ascii="Calibri" w:hAnsi="Calibri" w:cs="Calibri"/>
          <w:sz w:val="24"/>
          <w:szCs w:val="24"/>
        </w:rPr>
        <w:t xml:space="preserve">, è in corso di valutazione </w:t>
      </w:r>
      <w:r w:rsidR="00EE7694">
        <w:rPr>
          <w:rFonts w:ascii="Calibri" w:hAnsi="Calibri" w:cs="Calibri"/>
          <w:sz w:val="24"/>
          <w:szCs w:val="24"/>
        </w:rPr>
        <w:t>nell’ambito di</w:t>
      </w:r>
      <w:r w:rsidRPr="00561C23">
        <w:rPr>
          <w:rFonts w:ascii="Calibri" w:hAnsi="Calibri" w:cs="Calibri"/>
          <w:sz w:val="24"/>
          <w:szCs w:val="24"/>
        </w:rPr>
        <w:t xml:space="preserve"> uno studio clinico avviato</w:t>
      </w:r>
      <w:r w:rsidR="004766C2">
        <w:rPr>
          <w:rFonts w:ascii="Calibri" w:hAnsi="Calibri" w:cs="Calibri"/>
          <w:sz w:val="24"/>
          <w:szCs w:val="24"/>
        </w:rPr>
        <w:t xml:space="preserve"> </w:t>
      </w:r>
      <w:r w:rsidRPr="00561C23">
        <w:rPr>
          <w:rFonts w:ascii="Calibri" w:hAnsi="Calibri" w:cs="Calibri"/>
          <w:sz w:val="24"/>
          <w:szCs w:val="24"/>
        </w:rPr>
        <w:t>in Cina, e condotto in pazienti affetti da COVID-19. I risultati preliminari sono</w:t>
      </w:r>
      <w:r w:rsidR="00EE7694">
        <w:rPr>
          <w:rFonts w:ascii="Calibri" w:hAnsi="Calibri" w:cs="Calibri"/>
          <w:sz w:val="24"/>
          <w:szCs w:val="24"/>
        </w:rPr>
        <w:t xml:space="preserve"> stati </w:t>
      </w:r>
      <w:r w:rsidRPr="00561C23">
        <w:rPr>
          <w:rFonts w:ascii="Calibri" w:hAnsi="Calibri" w:cs="Calibri"/>
          <w:sz w:val="24"/>
          <w:szCs w:val="24"/>
        </w:rPr>
        <w:t xml:space="preserve">molto promettenti. Infatti, il trattamento con </w:t>
      </w:r>
      <w:proofErr w:type="spellStart"/>
      <w:r w:rsidRPr="00561C23">
        <w:rPr>
          <w:rFonts w:ascii="Calibri" w:hAnsi="Calibri" w:cs="Calibri"/>
          <w:sz w:val="24"/>
          <w:szCs w:val="24"/>
        </w:rPr>
        <w:t>meplazumab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 ha mostrato un miglioramento della polmonite in tempi inferiori rispetto al gruppo di controllo</w:t>
      </w:r>
      <w:r w:rsidR="00EE7694">
        <w:rPr>
          <w:rFonts w:ascii="Calibri" w:hAnsi="Calibri" w:cs="Calibri"/>
          <w:sz w:val="24"/>
          <w:szCs w:val="24"/>
        </w:rPr>
        <w:t xml:space="preserve"> (coloro che</w:t>
      </w:r>
      <w:r w:rsidR="003E5BEE">
        <w:rPr>
          <w:rFonts w:ascii="Calibri" w:hAnsi="Calibri" w:cs="Calibri"/>
          <w:sz w:val="24"/>
          <w:szCs w:val="24"/>
        </w:rPr>
        <w:t>, pur presentando gli stessi sintomi, non avevano ricevuto il farmaco)</w:t>
      </w:r>
      <w:r w:rsidRPr="00561C23">
        <w:rPr>
          <w:rFonts w:ascii="Calibri" w:hAnsi="Calibri" w:cs="Calibri"/>
          <w:sz w:val="24"/>
          <w:szCs w:val="24"/>
        </w:rPr>
        <w:t>.</w:t>
      </w:r>
    </w:p>
    <w:p w14:paraId="62408C74" w14:textId="77777777" w:rsidR="00A007C3" w:rsidRDefault="00A007C3" w:rsidP="00A007C3">
      <w:pPr>
        <w:jc w:val="both"/>
        <w:rPr>
          <w:rFonts w:ascii="Calibri" w:hAnsi="Calibri" w:cs="Calibri"/>
          <w:sz w:val="24"/>
          <w:szCs w:val="24"/>
        </w:rPr>
      </w:pPr>
      <w:r w:rsidRPr="00561C23">
        <w:rPr>
          <w:rFonts w:ascii="Calibri" w:hAnsi="Calibri" w:cs="Calibri"/>
          <w:sz w:val="24"/>
          <w:szCs w:val="24"/>
        </w:rPr>
        <w:t xml:space="preserve">Un ulteriore anticorpo monoclonale in sperimentazione per il trattamento di COVID-19, è il </w:t>
      </w:r>
      <w:proofErr w:type="spellStart"/>
      <w:r w:rsidRPr="00561C23">
        <w:rPr>
          <w:rFonts w:ascii="Calibri" w:hAnsi="Calibri" w:cs="Calibri"/>
          <w:b/>
          <w:sz w:val="24"/>
          <w:szCs w:val="24"/>
        </w:rPr>
        <w:t>bevacizumab</w:t>
      </w:r>
      <w:proofErr w:type="spellEnd"/>
      <w:r w:rsidRPr="00561C23">
        <w:rPr>
          <w:rFonts w:ascii="Calibri" w:hAnsi="Calibri" w:cs="Calibri"/>
          <w:sz w:val="24"/>
          <w:szCs w:val="24"/>
        </w:rPr>
        <w:t xml:space="preserve">, </w:t>
      </w:r>
      <w:r w:rsidR="002817ED">
        <w:rPr>
          <w:rFonts w:ascii="Calibri" w:hAnsi="Calibri" w:cs="Calibri"/>
          <w:sz w:val="24"/>
          <w:szCs w:val="24"/>
        </w:rPr>
        <w:t>anti</w:t>
      </w:r>
      <w:r w:rsidR="004766C2">
        <w:rPr>
          <w:rFonts w:ascii="Calibri" w:hAnsi="Calibri" w:cs="Calibri"/>
          <w:sz w:val="24"/>
          <w:szCs w:val="24"/>
        </w:rPr>
        <w:t>-VEGF (</w:t>
      </w:r>
      <w:r w:rsidR="004766C2" w:rsidRPr="00561C23">
        <w:rPr>
          <w:rFonts w:ascii="Calibri" w:hAnsi="Calibri" w:cs="Calibri"/>
          <w:sz w:val="24"/>
          <w:szCs w:val="24"/>
        </w:rPr>
        <w:t>fattore di crescita delle cellule endoteliali vascolari</w:t>
      </w:r>
      <w:r w:rsidR="004766C2">
        <w:rPr>
          <w:rFonts w:ascii="Calibri" w:hAnsi="Calibri" w:cs="Calibri"/>
          <w:sz w:val="24"/>
          <w:szCs w:val="24"/>
        </w:rPr>
        <w:t xml:space="preserve">) </w:t>
      </w:r>
      <w:r w:rsidRPr="00561C23">
        <w:rPr>
          <w:rFonts w:ascii="Calibri" w:hAnsi="Calibri" w:cs="Calibri"/>
          <w:sz w:val="24"/>
          <w:szCs w:val="24"/>
        </w:rPr>
        <w:t xml:space="preserve">approvato per il trattamento </w:t>
      </w:r>
      <w:r>
        <w:rPr>
          <w:rFonts w:ascii="Calibri" w:hAnsi="Calibri" w:cs="Calibri"/>
          <w:sz w:val="24"/>
          <w:szCs w:val="24"/>
        </w:rPr>
        <w:t>di alcuni tumori</w:t>
      </w:r>
      <w:r w:rsidRPr="00561C23">
        <w:rPr>
          <w:rFonts w:ascii="Calibri" w:hAnsi="Calibri" w:cs="Calibri"/>
          <w:sz w:val="24"/>
          <w:szCs w:val="24"/>
        </w:rPr>
        <w:t>. Numerosi studi hanno confermato il ruolo chiave del VEGF nella lesione polmonare acuta (ALI) e nella sindrome da distress respiratorio acuto (ARDS)</w:t>
      </w:r>
      <w:r>
        <w:rPr>
          <w:rFonts w:ascii="Calibri" w:hAnsi="Calibri" w:cs="Calibri"/>
          <w:sz w:val="24"/>
          <w:szCs w:val="24"/>
        </w:rPr>
        <w:t>,</w:t>
      </w:r>
      <w:r w:rsidR="004766C2">
        <w:rPr>
          <w:rFonts w:ascii="Calibri" w:hAnsi="Calibri" w:cs="Calibri"/>
          <w:sz w:val="24"/>
          <w:szCs w:val="24"/>
        </w:rPr>
        <w:t xml:space="preserve"> </w:t>
      </w:r>
      <w:r w:rsidRPr="00561C23">
        <w:rPr>
          <w:rFonts w:ascii="Calibri" w:hAnsi="Calibri" w:cs="Calibri"/>
          <w:sz w:val="24"/>
          <w:szCs w:val="24"/>
        </w:rPr>
        <w:t xml:space="preserve">complicanze presenti anche nei pazienti con infezione da SARS-COV-2. </w:t>
      </w:r>
    </w:p>
    <w:p w14:paraId="615926F7" w14:textId="2EF16DB5" w:rsidR="00561C23" w:rsidRPr="00561C23" w:rsidRDefault="00565761" w:rsidP="00CD33A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Poi ci sono l</w:t>
      </w:r>
      <w:r w:rsidR="00561C23" w:rsidRPr="00561C23">
        <w:rPr>
          <w:rFonts w:ascii="Calibri" w:hAnsi="Calibri" w:cs="Calibri"/>
          <w:sz w:val="24"/>
          <w:szCs w:val="24"/>
        </w:rPr>
        <w:t xml:space="preserve">e </w:t>
      </w:r>
      <w:r w:rsidR="00561C23" w:rsidRPr="00561C23">
        <w:rPr>
          <w:rFonts w:ascii="Calibri" w:hAnsi="Calibri" w:cs="Calibri"/>
          <w:b/>
          <w:sz w:val="24"/>
          <w:szCs w:val="24"/>
        </w:rPr>
        <w:t>immunoglobuline policlonali endovena</w:t>
      </w:r>
      <w:r w:rsidR="00561C23" w:rsidRPr="00561C23">
        <w:rPr>
          <w:rFonts w:ascii="Calibri" w:hAnsi="Calibri" w:cs="Calibri"/>
          <w:sz w:val="24"/>
          <w:szCs w:val="24"/>
        </w:rPr>
        <w:t xml:space="preserve"> sviluppate per il trattamento di diverse malattie, incluse le infezioni</w:t>
      </w:r>
      <w:r w:rsidR="00A007C3">
        <w:rPr>
          <w:rFonts w:ascii="Calibri" w:hAnsi="Calibri" w:cs="Calibri"/>
          <w:sz w:val="24"/>
          <w:szCs w:val="24"/>
        </w:rPr>
        <w:t xml:space="preserve">. </w:t>
      </w:r>
      <w:r w:rsidR="00306C97">
        <w:rPr>
          <w:rFonts w:ascii="Calibri" w:hAnsi="Calibri" w:cs="Calibri"/>
          <w:sz w:val="24"/>
          <w:szCs w:val="24"/>
        </w:rPr>
        <w:t>N</w:t>
      </w:r>
      <w:r w:rsidR="003E5BEE">
        <w:rPr>
          <w:rFonts w:ascii="Calibri" w:hAnsi="Calibri" w:cs="Calibri"/>
          <w:sz w:val="24"/>
          <w:szCs w:val="24"/>
        </w:rPr>
        <w:t>elle ultime settimane</w:t>
      </w:r>
      <w:r w:rsidR="00561C23" w:rsidRPr="00561C23">
        <w:rPr>
          <w:rFonts w:ascii="Calibri" w:hAnsi="Calibri" w:cs="Calibri"/>
          <w:sz w:val="24"/>
          <w:szCs w:val="24"/>
        </w:rPr>
        <w:t xml:space="preserve"> è stato ipotizzato un loro utilizzo </w:t>
      </w:r>
      <w:r w:rsidR="003E5BEE">
        <w:rPr>
          <w:rFonts w:ascii="Calibri" w:hAnsi="Calibri" w:cs="Calibri"/>
          <w:sz w:val="24"/>
          <w:szCs w:val="24"/>
        </w:rPr>
        <w:t xml:space="preserve">anche </w:t>
      </w:r>
      <w:r w:rsidR="00561C23" w:rsidRPr="00561C23">
        <w:rPr>
          <w:rFonts w:ascii="Calibri" w:hAnsi="Calibri" w:cs="Calibri"/>
          <w:sz w:val="24"/>
          <w:szCs w:val="24"/>
        </w:rPr>
        <w:t>per il trattamento di COVID-19. Tra le strategie proposte vi è l’utilizzo di immunoglobuline purificate</w:t>
      </w:r>
      <w:r w:rsidR="003E5BEE">
        <w:rPr>
          <w:rFonts w:ascii="Calibri" w:hAnsi="Calibri" w:cs="Calibri"/>
          <w:sz w:val="24"/>
          <w:szCs w:val="24"/>
        </w:rPr>
        <w:t>,</w:t>
      </w:r>
      <w:r w:rsidR="00561C23" w:rsidRPr="00561C23">
        <w:rPr>
          <w:rFonts w:ascii="Calibri" w:hAnsi="Calibri" w:cs="Calibri"/>
          <w:sz w:val="24"/>
          <w:szCs w:val="24"/>
        </w:rPr>
        <w:t xml:space="preserve"> o di plasma di pazienti convalescenti</w:t>
      </w:r>
      <w:r w:rsidR="00A007C3">
        <w:rPr>
          <w:rFonts w:ascii="Calibri" w:hAnsi="Calibri" w:cs="Calibri"/>
          <w:sz w:val="24"/>
          <w:szCs w:val="24"/>
        </w:rPr>
        <w:t xml:space="preserve">. </w:t>
      </w:r>
      <w:r w:rsidR="00561C23" w:rsidRPr="00561C23">
        <w:rPr>
          <w:rFonts w:ascii="Calibri" w:hAnsi="Calibri" w:cs="Calibri"/>
          <w:sz w:val="24"/>
          <w:szCs w:val="24"/>
        </w:rPr>
        <w:t>Quest’ultima strategia ha già dimostrato dati preliminari di efficacia per il trattamento della SARS (</w:t>
      </w:r>
      <w:r w:rsidR="00561C23" w:rsidRPr="00561C23">
        <w:rPr>
          <w:rFonts w:ascii="Calibri" w:hAnsi="Calibri" w:cs="Calibri"/>
          <w:i/>
          <w:iCs/>
          <w:sz w:val="24"/>
          <w:szCs w:val="24"/>
        </w:rPr>
        <w:t xml:space="preserve">severe acute </w:t>
      </w:r>
      <w:proofErr w:type="spellStart"/>
      <w:r w:rsidR="00561C23" w:rsidRPr="00561C23">
        <w:rPr>
          <w:rFonts w:ascii="Calibri" w:hAnsi="Calibri" w:cs="Calibri"/>
          <w:i/>
          <w:iCs/>
          <w:sz w:val="24"/>
          <w:szCs w:val="24"/>
        </w:rPr>
        <w:t>respiratory</w:t>
      </w:r>
      <w:proofErr w:type="spellEnd"/>
      <w:r w:rsidR="00561C23" w:rsidRPr="00561C23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561C23" w:rsidRPr="00561C23">
        <w:rPr>
          <w:rFonts w:ascii="Calibri" w:hAnsi="Calibri" w:cs="Calibri"/>
          <w:i/>
          <w:iCs/>
          <w:sz w:val="24"/>
          <w:szCs w:val="24"/>
        </w:rPr>
        <w:t>syndrome</w:t>
      </w:r>
      <w:proofErr w:type="spellEnd"/>
      <w:r w:rsidR="00561C23" w:rsidRPr="00561C23">
        <w:rPr>
          <w:rFonts w:ascii="Calibri" w:hAnsi="Calibri" w:cs="Calibri"/>
          <w:sz w:val="24"/>
          <w:szCs w:val="24"/>
        </w:rPr>
        <w:t xml:space="preserve">) e </w:t>
      </w:r>
      <w:r w:rsidR="003E5BEE">
        <w:rPr>
          <w:rFonts w:ascii="Calibri" w:hAnsi="Calibri" w:cs="Calibri"/>
          <w:sz w:val="24"/>
          <w:szCs w:val="24"/>
        </w:rPr>
        <w:t xml:space="preserve">della </w:t>
      </w:r>
      <w:r w:rsidR="00561C23" w:rsidRPr="00561C23">
        <w:rPr>
          <w:rFonts w:ascii="Calibri" w:hAnsi="Calibri" w:cs="Calibri"/>
          <w:sz w:val="24"/>
          <w:szCs w:val="24"/>
        </w:rPr>
        <w:t>MERS (</w:t>
      </w:r>
      <w:r w:rsidR="00561C23" w:rsidRPr="00561C23">
        <w:rPr>
          <w:rFonts w:ascii="Calibri" w:hAnsi="Calibri" w:cs="Calibri"/>
          <w:i/>
          <w:iCs/>
          <w:sz w:val="24"/>
          <w:szCs w:val="24"/>
        </w:rPr>
        <w:t xml:space="preserve">Middle East </w:t>
      </w:r>
      <w:proofErr w:type="spellStart"/>
      <w:r w:rsidR="00561C23" w:rsidRPr="00561C23">
        <w:rPr>
          <w:rFonts w:ascii="Calibri" w:hAnsi="Calibri" w:cs="Calibri"/>
          <w:i/>
          <w:iCs/>
          <w:sz w:val="24"/>
          <w:szCs w:val="24"/>
        </w:rPr>
        <w:t>respiratory</w:t>
      </w:r>
      <w:proofErr w:type="spellEnd"/>
      <w:r w:rsidR="00561C23" w:rsidRPr="00561C23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561C23" w:rsidRPr="00561C23">
        <w:rPr>
          <w:rFonts w:ascii="Calibri" w:hAnsi="Calibri" w:cs="Calibri"/>
          <w:i/>
          <w:iCs/>
          <w:sz w:val="24"/>
          <w:szCs w:val="24"/>
        </w:rPr>
        <w:t>syndrome</w:t>
      </w:r>
      <w:proofErr w:type="spellEnd"/>
      <w:r w:rsidR="00561C23" w:rsidRPr="00561C23">
        <w:rPr>
          <w:rFonts w:ascii="Calibri" w:hAnsi="Calibri" w:cs="Calibri"/>
          <w:sz w:val="24"/>
          <w:szCs w:val="24"/>
        </w:rPr>
        <w:t>)</w:t>
      </w:r>
      <w:r w:rsidR="004B4C07">
        <w:rPr>
          <w:rFonts w:ascii="Calibri" w:hAnsi="Calibri" w:cs="Calibri"/>
          <w:sz w:val="24"/>
          <w:szCs w:val="24"/>
        </w:rPr>
        <w:t xml:space="preserve">. </w:t>
      </w:r>
    </w:p>
    <w:p w14:paraId="3438AFFE" w14:textId="7D6C03DE" w:rsidR="004B4C07" w:rsidRDefault="004B4C07" w:rsidP="004B4C07">
      <w:pPr>
        <w:jc w:val="both"/>
        <w:rPr>
          <w:rFonts w:ascii="Calibri" w:hAnsi="Calibri" w:cs="Calibri"/>
          <w:sz w:val="24"/>
          <w:szCs w:val="24"/>
        </w:rPr>
      </w:pPr>
      <w:r w:rsidRPr="004B4C07">
        <w:rPr>
          <w:rFonts w:ascii="Calibri" w:hAnsi="Calibri" w:cs="Calibri"/>
          <w:sz w:val="24"/>
          <w:szCs w:val="24"/>
        </w:rPr>
        <w:t xml:space="preserve">Nuove speranze contro il coronavirus </w:t>
      </w:r>
      <w:r>
        <w:rPr>
          <w:rFonts w:ascii="Calibri" w:hAnsi="Calibri" w:cs="Calibri"/>
          <w:sz w:val="24"/>
          <w:szCs w:val="24"/>
        </w:rPr>
        <w:t xml:space="preserve">vengono anche da altre </w:t>
      </w:r>
      <w:r w:rsidR="003E5BEE">
        <w:rPr>
          <w:rFonts w:ascii="Calibri" w:hAnsi="Calibri" w:cs="Calibri"/>
          <w:sz w:val="24"/>
          <w:szCs w:val="24"/>
        </w:rPr>
        <w:t>due</w:t>
      </w:r>
      <w:r>
        <w:rPr>
          <w:rFonts w:ascii="Calibri" w:hAnsi="Calibri" w:cs="Calibri"/>
          <w:sz w:val="24"/>
          <w:szCs w:val="24"/>
        </w:rPr>
        <w:t xml:space="preserve"> molecole </w:t>
      </w:r>
      <w:r w:rsidR="003E5BEE">
        <w:rPr>
          <w:rFonts w:ascii="Calibri" w:hAnsi="Calibri" w:cs="Calibri"/>
          <w:sz w:val="24"/>
          <w:szCs w:val="24"/>
        </w:rPr>
        <w:t xml:space="preserve">come </w:t>
      </w:r>
      <w:r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="00561C23" w:rsidRPr="00561C23">
        <w:rPr>
          <w:rFonts w:ascii="Calibri" w:hAnsi="Calibri" w:cs="Calibri"/>
          <w:b/>
          <w:sz w:val="24"/>
          <w:szCs w:val="24"/>
        </w:rPr>
        <w:t>camostat</w:t>
      </w:r>
      <w:proofErr w:type="spellEnd"/>
      <w:r w:rsidR="00561C23" w:rsidRPr="00561C2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61C23" w:rsidRPr="00561C23">
        <w:rPr>
          <w:rFonts w:ascii="Calibri" w:hAnsi="Calibri" w:cs="Calibri"/>
          <w:b/>
          <w:sz w:val="24"/>
          <w:szCs w:val="24"/>
        </w:rPr>
        <w:t>mesilato</w:t>
      </w:r>
      <w:proofErr w:type="spellEnd"/>
      <w:r w:rsidR="00561C23" w:rsidRPr="00561C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1D7F74">
        <w:rPr>
          <w:rFonts w:ascii="Calibri" w:hAnsi="Calibri" w:cs="Calibri"/>
          <w:b/>
          <w:sz w:val="24"/>
          <w:szCs w:val="24"/>
        </w:rPr>
        <w:t>n</w:t>
      </w:r>
      <w:r w:rsidRPr="004B4C07">
        <w:rPr>
          <w:rFonts w:ascii="Calibri" w:hAnsi="Calibri" w:cs="Calibri"/>
          <w:b/>
          <w:sz w:val="24"/>
          <w:szCs w:val="24"/>
        </w:rPr>
        <w:t>afamostat</w:t>
      </w:r>
      <w:proofErr w:type="spellEnd"/>
      <w:r w:rsidRPr="004B4C0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B4C07">
        <w:rPr>
          <w:rFonts w:ascii="Calibri" w:hAnsi="Calibri" w:cs="Calibri"/>
          <w:b/>
          <w:sz w:val="24"/>
          <w:szCs w:val="24"/>
        </w:rPr>
        <w:t>mesilato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</w:t>
      </w:r>
      <w:r w:rsidRPr="004B4C07">
        <w:rPr>
          <w:rFonts w:ascii="Calibri" w:hAnsi="Calibri" w:cs="Calibri"/>
          <w:sz w:val="24"/>
          <w:szCs w:val="24"/>
        </w:rPr>
        <w:t>entrambi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61C23" w:rsidRPr="00561C23">
        <w:rPr>
          <w:rFonts w:ascii="Calibri" w:hAnsi="Calibri" w:cs="Calibri"/>
          <w:sz w:val="24"/>
          <w:szCs w:val="24"/>
        </w:rPr>
        <w:t>approvat</w:t>
      </w:r>
      <w:r>
        <w:rPr>
          <w:rFonts w:ascii="Calibri" w:hAnsi="Calibri" w:cs="Calibri"/>
          <w:sz w:val="24"/>
          <w:szCs w:val="24"/>
        </w:rPr>
        <w:t>i</w:t>
      </w:r>
      <w:r w:rsidR="00561C23" w:rsidRPr="00561C23">
        <w:rPr>
          <w:rFonts w:ascii="Calibri" w:hAnsi="Calibri" w:cs="Calibri"/>
          <w:sz w:val="24"/>
          <w:szCs w:val="24"/>
        </w:rPr>
        <w:t xml:space="preserve"> in Giappone per il trattamento della remissione dei sintomi acuti della pancreatite cronica. </w:t>
      </w:r>
    </w:p>
    <w:p w14:paraId="7DC46A14" w14:textId="5D268259" w:rsidR="004B4C07" w:rsidRPr="00A007C3" w:rsidRDefault="004B4C07" w:rsidP="004B4C07">
      <w:pPr>
        <w:jc w:val="both"/>
        <w:rPr>
          <w:rFonts w:ascii="Calibri" w:hAnsi="Calibri" w:cs="Calibri"/>
          <w:i/>
          <w:sz w:val="24"/>
          <w:szCs w:val="24"/>
        </w:rPr>
      </w:pPr>
      <w:r w:rsidRPr="00A007C3">
        <w:rPr>
          <w:rFonts w:ascii="Calibri" w:hAnsi="Calibri" w:cs="Calibri"/>
          <w:i/>
          <w:sz w:val="24"/>
          <w:szCs w:val="24"/>
        </w:rPr>
        <w:t xml:space="preserve">Ma come funzionano esattamente </w:t>
      </w:r>
      <w:r w:rsidR="003E5BEE">
        <w:rPr>
          <w:rFonts w:ascii="Calibri" w:hAnsi="Calibri" w:cs="Calibri"/>
          <w:i/>
          <w:sz w:val="24"/>
          <w:szCs w:val="24"/>
        </w:rPr>
        <w:t>questi</w:t>
      </w:r>
      <w:r w:rsidRPr="00A007C3">
        <w:rPr>
          <w:rFonts w:ascii="Calibri" w:hAnsi="Calibri" w:cs="Calibri"/>
          <w:i/>
          <w:sz w:val="24"/>
          <w:szCs w:val="24"/>
        </w:rPr>
        <w:t xml:space="preserve"> farmaci? </w:t>
      </w:r>
    </w:p>
    <w:p w14:paraId="253F216B" w14:textId="2343466C" w:rsidR="002817ED" w:rsidRDefault="004B4C07" w:rsidP="004B4C07">
      <w:pPr>
        <w:jc w:val="both"/>
        <w:rPr>
          <w:rFonts w:ascii="Calibri" w:hAnsi="Calibri" w:cs="Calibri"/>
          <w:sz w:val="24"/>
          <w:szCs w:val="24"/>
        </w:rPr>
      </w:pPr>
      <w:r w:rsidRPr="004B4C07">
        <w:rPr>
          <w:rFonts w:ascii="Calibri" w:hAnsi="Calibri" w:cs="Calibri"/>
          <w:sz w:val="24"/>
          <w:szCs w:val="24"/>
        </w:rPr>
        <w:t xml:space="preserve">Per spiegarlo gli scienziati hanno </w:t>
      </w:r>
      <w:r>
        <w:rPr>
          <w:rFonts w:ascii="Calibri" w:hAnsi="Calibri" w:cs="Calibri"/>
          <w:sz w:val="24"/>
          <w:szCs w:val="24"/>
        </w:rPr>
        <w:t>prima identificato</w:t>
      </w:r>
      <w:r w:rsidRPr="004B4C07">
        <w:rPr>
          <w:rFonts w:ascii="Calibri" w:hAnsi="Calibri" w:cs="Calibri"/>
          <w:sz w:val="24"/>
          <w:szCs w:val="24"/>
        </w:rPr>
        <w:t xml:space="preserve"> il modo in cui il coronavirus penetra nelle cellule umane. SARS-CoV-2</w:t>
      </w:r>
      <w:r>
        <w:rPr>
          <w:rFonts w:ascii="Calibri" w:hAnsi="Calibri" w:cs="Calibri"/>
          <w:sz w:val="24"/>
          <w:szCs w:val="24"/>
        </w:rPr>
        <w:t xml:space="preserve"> </w:t>
      </w:r>
      <w:r w:rsidRPr="004B4C07">
        <w:rPr>
          <w:rFonts w:ascii="Calibri" w:hAnsi="Calibri" w:cs="Calibri"/>
          <w:sz w:val="24"/>
          <w:szCs w:val="24"/>
        </w:rPr>
        <w:t>è avvolto dalle cosiddette “</w:t>
      </w:r>
      <w:proofErr w:type="spellStart"/>
      <w:r w:rsidRPr="004B4C07">
        <w:rPr>
          <w:rFonts w:ascii="Calibri" w:hAnsi="Calibri" w:cs="Calibri"/>
          <w:sz w:val="24"/>
          <w:szCs w:val="24"/>
        </w:rPr>
        <w:t>spike</w:t>
      </w:r>
      <w:proofErr w:type="spellEnd"/>
      <w:r w:rsidRPr="004B4C07">
        <w:rPr>
          <w:rFonts w:ascii="Calibri" w:hAnsi="Calibri" w:cs="Calibri"/>
          <w:sz w:val="24"/>
          <w:szCs w:val="24"/>
        </w:rPr>
        <w:t>” o spicole</w:t>
      </w:r>
      <w:r w:rsidR="00C00266">
        <w:rPr>
          <w:rFonts w:ascii="Calibri" w:hAnsi="Calibri" w:cs="Calibri"/>
          <w:sz w:val="24"/>
          <w:szCs w:val="24"/>
        </w:rPr>
        <w:t>, proteine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="00042645">
        <w:rPr>
          <w:rFonts w:ascii="Calibri" w:hAnsi="Calibri" w:cs="Calibri"/>
          <w:sz w:val="24"/>
          <w:szCs w:val="24"/>
        </w:rPr>
        <w:t xml:space="preserve">che servono </w:t>
      </w:r>
      <w:r w:rsidR="00C00266">
        <w:rPr>
          <w:rFonts w:ascii="Calibri" w:hAnsi="Calibri" w:cs="Calibri"/>
          <w:sz w:val="24"/>
          <w:szCs w:val="24"/>
        </w:rPr>
        <w:t>al virus</w:t>
      </w:r>
      <w:r w:rsidR="00042645">
        <w:rPr>
          <w:rFonts w:ascii="Calibri" w:hAnsi="Calibri" w:cs="Calibri"/>
          <w:sz w:val="24"/>
          <w:szCs w:val="24"/>
        </w:rPr>
        <w:t xml:space="preserve"> </w:t>
      </w:r>
      <w:r w:rsidR="00A270E0">
        <w:rPr>
          <w:rFonts w:ascii="Calibri" w:hAnsi="Calibri" w:cs="Calibri"/>
          <w:sz w:val="24"/>
          <w:szCs w:val="24"/>
        </w:rPr>
        <w:t>per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="00C00266">
        <w:rPr>
          <w:rFonts w:ascii="Calibri" w:hAnsi="Calibri" w:cs="Calibri"/>
          <w:sz w:val="24"/>
          <w:szCs w:val="24"/>
        </w:rPr>
        <w:t xml:space="preserve">afferrare e </w:t>
      </w:r>
      <w:r w:rsidRPr="004B4C07">
        <w:rPr>
          <w:rFonts w:ascii="Calibri" w:hAnsi="Calibri" w:cs="Calibri"/>
          <w:sz w:val="24"/>
          <w:szCs w:val="24"/>
        </w:rPr>
        <w:t>agganciarsi a</w:t>
      </w:r>
      <w:r w:rsidR="00C00266">
        <w:rPr>
          <w:rFonts w:ascii="Calibri" w:hAnsi="Calibri" w:cs="Calibri"/>
          <w:sz w:val="24"/>
          <w:szCs w:val="24"/>
        </w:rPr>
        <w:t xml:space="preserve"> un particolare</w:t>
      </w:r>
      <w:r w:rsidRPr="004B4C07">
        <w:rPr>
          <w:rFonts w:ascii="Calibri" w:hAnsi="Calibri" w:cs="Calibri"/>
          <w:sz w:val="24"/>
          <w:szCs w:val="24"/>
        </w:rPr>
        <w:t xml:space="preserve"> recettore </w:t>
      </w:r>
      <w:r w:rsidR="00C00266">
        <w:rPr>
          <w:rFonts w:ascii="Calibri" w:hAnsi="Calibri" w:cs="Calibri"/>
          <w:sz w:val="24"/>
          <w:szCs w:val="24"/>
        </w:rPr>
        <w:t>d</w:t>
      </w:r>
      <w:r w:rsidRPr="004B4C07">
        <w:rPr>
          <w:rFonts w:ascii="Calibri" w:hAnsi="Calibri" w:cs="Calibri"/>
          <w:sz w:val="24"/>
          <w:szCs w:val="24"/>
        </w:rPr>
        <w:t xml:space="preserve">elle cellule umane </w:t>
      </w:r>
      <w:r w:rsidR="00C00266">
        <w:rPr>
          <w:rFonts w:ascii="Calibri" w:hAnsi="Calibri" w:cs="Calibri"/>
          <w:sz w:val="24"/>
          <w:szCs w:val="24"/>
        </w:rPr>
        <w:t>(ACE2)</w:t>
      </w:r>
      <w:r w:rsidR="00C00266">
        <w:rPr>
          <w:rStyle w:val="Rimandocommento"/>
        </w:rPr>
        <w:t>,</w:t>
      </w:r>
      <w:r w:rsidR="00C00266" w:rsidDel="00C00266">
        <w:rPr>
          <w:rFonts w:ascii="Calibri" w:hAnsi="Calibri" w:cs="Calibri"/>
          <w:sz w:val="24"/>
          <w:szCs w:val="24"/>
        </w:rPr>
        <w:t xml:space="preserve"> </w:t>
      </w:r>
      <w:r w:rsidR="00042645">
        <w:rPr>
          <w:rFonts w:ascii="Calibri" w:hAnsi="Calibri" w:cs="Calibri"/>
          <w:sz w:val="24"/>
          <w:szCs w:val="24"/>
        </w:rPr>
        <w:t>invader</w:t>
      </w:r>
      <w:r w:rsidR="00C00266">
        <w:rPr>
          <w:rFonts w:ascii="Calibri" w:hAnsi="Calibri" w:cs="Calibri"/>
          <w:sz w:val="24"/>
          <w:szCs w:val="24"/>
        </w:rPr>
        <w:t>l</w:t>
      </w:r>
      <w:r w:rsidR="00042645">
        <w:rPr>
          <w:rFonts w:ascii="Calibri" w:hAnsi="Calibri" w:cs="Calibri"/>
          <w:sz w:val="24"/>
          <w:szCs w:val="24"/>
        </w:rPr>
        <w:t>e e, conseguentemente replicarsi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="00042645">
        <w:rPr>
          <w:rFonts w:ascii="Calibri" w:hAnsi="Calibri" w:cs="Calibri"/>
          <w:sz w:val="24"/>
          <w:szCs w:val="24"/>
        </w:rPr>
        <w:t xml:space="preserve">all’interno delle </w:t>
      </w:r>
      <w:r w:rsidRPr="004B4C07">
        <w:rPr>
          <w:rFonts w:ascii="Calibri" w:hAnsi="Calibri" w:cs="Calibri"/>
          <w:sz w:val="24"/>
          <w:szCs w:val="24"/>
        </w:rPr>
        <w:t xml:space="preserve">vie aeree </w:t>
      </w:r>
      <w:r w:rsidR="00C00266">
        <w:rPr>
          <w:rFonts w:ascii="Calibri" w:hAnsi="Calibri" w:cs="Calibri"/>
          <w:sz w:val="24"/>
          <w:szCs w:val="24"/>
        </w:rPr>
        <w:t>portando all</w:t>
      </w:r>
      <w:r w:rsidR="00306C97">
        <w:rPr>
          <w:rFonts w:ascii="Calibri" w:hAnsi="Calibri" w:cs="Calibri"/>
          <w:sz w:val="24"/>
          <w:szCs w:val="24"/>
        </w:rPr>
        <w:t>a malattia COVID-19</w:t>
      </w:r>
      <w:r w:rsidR="00042645">
        <w:rPr>
          <w:rFonts w:ascii="Calibri" w:hAnsi="Calibri" w:cs="Calibri"/>
          <w:sz w:val="24"/>
          <w:szCs w:val="24"/>
        </w:rPr>
        <w:t>.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="00561C23" w:rsidRPr="00561C23">
        <w:rPr>
          <w:rFonts w:ascii="Calibri" w:hAnsi="Calibri" w:cs="Calibri"/>
          <w:sz w:val="24"/>
          <w:szCs w:val="24"/>
        </w:rPr>
        <w:t xml:space="preserve">È in corso uno studio clinico, randomizzato e controllato con placebo (CamoCO-19) che valuterà l’efficacia e la sicurezza </w:t>
      </w:r>
      <w:r w:rsidR="00306C97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="00306C97">
        <w:rPr>
          <w:rFonts w:ascii="Calibri" w:hAnsi="Calibri" w:cs="Calibri"/>
          <w:sz w:val="24"/>
          <w:szCs w:val="24"/>
        </w:rPr>
        <w:t>camostat</w:t>
      </w:r>
      <w:proofErr w:type="spellEnd"/>
      <w:r w:rsidR="00561C23" w:rsidRPr="00561C23">
        <w:rPr>
          <w:rFonts w:ascii="Calibri" w:hAnsi="Calibri" w:cs="Calibri"/>
          <w:sz w:val="24"/>
          <w:szCs w:val="24"/>
        </w:rPr>
        <w:t xml:space="preserve"> in 180 pazienti affetti da COVID-19. </w:t>
      </w:r>
    </w:p>
    <w:p w14:paraId="2CEE2A5B" w14:textId="66F174E6" w:rsidR="002817ED" w:rsidRPr="00465982" w:rsidRDefault="002817ED">
      <w:pPr>
        <w:jc w:val="both"/>
        <w:rPr>
          <w:rFonts w:ascii="Calibri" w:hAnsi="Calibri" w:cs="Calibri"/>
        </w:rPr>
      </w:pPr>
      <w:r w:rsidRPr="002817ED">
        <w:rPr>
          <w:rFonts w:ascii="Calibri" w:hAnsi="Calibri" w:cs="Calibri"/>
          <w:sz w:val="24"/>
          <w:szCs w:val="24"/>
        </w:rPr>
        <w:t>Infine, buone speranze arrivano anche dall’Australia: l'antiparassitario </w:t>
      </w:r>
      <w:proofErr w:type="spellStart"/>
      <w:r w:rsidR="009270C5">
        <w:rPr>
          <w:rFonts w:ascii="Calibri" w:hAnsi="Calibri" w:cs="Calibri"/>
          <w:b/>
          <w:bCs/>
          <w:sz w:val="24"/>
          <w:szCs w:val="24"/>
        </w:rPr>
        <w:t>i</w:t>
      </w:r>
      <w:r w:rsidRPr="002817ED">
        <w:rPr>
          <w:rFonts w:ascii="Calibri" w:hAnsi="Calibri" w:cs="Calibri"/>
          <w:b/>
          <w:bCs/>
          <w:sz w:val="24"/>
          <w:szCs w:val="24"/>
        </w:rPr>
        <w:t>vermectin</w:t>
      </w:r>
      <w:proofErr w:type="spellEnd"/>
      <w:r w:rsidRPr="002817ED">
        <w:rPr>
          <w:rFonts w:ascii="Calibri" w:hAnsi="Calibri" w:cs="Calibri"/>
          <w:sz w:val="24"/>
          <w:szCs w:val="24"/>
        </w:rPr>
        <w:t xml:space="preserve"> potrebbe essere l’arma vincente che sconfiggerà il nuovo coronavirus in 48 ore? </w:t>
      </w:r>
      <w:r w:rsidR="009270C5">
        <w:rPr>
          <w:rFonts w:ascii="Calibri" w:hAnsi="Calibri" w:cs="Calibri"/>
          <w:sz w:val="24"/>
          <w:szCs w:val="24"/>
        </w:rPr>
        <w:t xml:space="preserve">Dalle notizie che abbiamo in effetti </w:t>
      </w:r>
      <w:r w:rsidR="00A270E0">
        <w:rPr>
          <w:rFonts w:ascii="Calibri" w:hAnsi="Calibri" w:cs="Calibri"/>
          <w:sz w:val="24"/>
          <w:szCs w:val="24"/>
        </w:rPr>
        <w:t>i</w:t>
      </w:r>
      <w:r w:rsidRPr="002817ED">
        <w:rPr>
          <w:rFonts w:ascii="Calibri" w:hAnsi="Calibri" w:cs="Calibri"/>
          <w:sz w:val="24"/>
          <w:szCs w:val="24"/>
        </w:rPr>
        <w:t>l farmaco</w:t>
      </w:r>
      <w:r w:rsidR="009270C5">
        <w:rPr>
          <w:rFonts w:ascii="Calibri" w:hAnsi="Calibri" w:cs="Calibri"/>
          <w:sz w:val="24"/>
          <w:szCs w:val="24"/>
        </w:rPr>
        <w:t xml:space="preserve"> potrebbe riuscire</w:t>
      </w:r>
      <w:r w:rsidRPr="002817ED">
        <w:rPr>
          <w:rFonts w:ascii="Calibri" w:hAnsi="Calibri" w:cs="Calibri"/>
          <w:sz w:val="24"/>
          <w:szCs w:val="24"/>
        </w:rPr>
        <w:t xml:space="preserve"> a ridurre gli effetti di SARSCov2 già nelle prime 24 ore. </w:t>
      </w:r>
      <w:r w:rsidR="009270C5">
        <w:rPr>
          <w:rFonts w:ascii="Calibri" w:hAnsi="Calibri" w:cs="Calibri"/>
          <w:sz w:val="24"/>
          <w:szCs w:val="24"/>
        </w:rPr>
        <w:t>Era</w:t>
      </w:r>
      <w:r w:rsidRPr="002817ED">
        <w:rPr>
          <w:rFonts w:ascii="Calibri" w:hAnsi="Calibri" w:cs="Calibri"/>
          <w:sz w:val="24"/>
          <w:szCs w:val="24"/>
        </w:rPr>
        <w:t xml:space="preserve"> stato utilizzato in precedenza in altre </w:t>
      </w:r>
      <w:r w:rsidRPr="002817ED">
        <w:rPr>
          <w:rFonts w:ascii="Calibri" w:hAnsi="Calibri" w:cs="Calibri"/>
          <w:b/>
          <w:bCs/>
          <w:sz w:val="24"/>
          <w:szCs w:val="24"/>
        </w:rPr>
        <w:t>epidemie</w:t>
      </w:r>
      <w:r w:rsidRPr="002817ED">
        <w:rPr>
          <w:rFonts w:ascii="Calibri" w:hAnsi="Calibri" w:cs="Calibri"/>
          <w:sz w:val="24"/>
          <w:szCs w:val="24"/>
        </w:rPr>
        <w:t xml:space="preserve"> e malattie come </w:t>
      </w:r>
      <w:proofErr w:type="spellStart"/>
      <w:r w:rsidRPr="002817ED">
        <w:rPr>
          <w:rFonts w:ascii="Calibri" w:hAnsi="Calibri" w:cs="Calibri"/>
          <w:sz w:val="24"/>
          <w:szCs w:val="24"/>
        </w:rPr>
        <w:t>zika</w:t>
      </w:r>
      <w:proofErr w:type="spellEnd"/>
      <w:r w:rsidRPr="002817ED">
        <w:rPr>
          <w:rFonts w:ascii="Calibri" w:hAnsi="Calibri" w:cs="Calibri"/>
          <w:sz w:val="24"/>
          <w:szCs w:val="24"/>
        </w:rPr>
        <w:t xml:space="preserve"> e dengue</w:t>
      </w:r>
      <w:r w:rsidR="009270C5">
        <w:rPr>
          <w:rFonts w:ascii="Calibri" w:hAnsi="Calibri" w:cs="Calibri"/>
          <w:sz w:val="24"/>
          <w:szCs w:val="24"/>
        </w:rPr>
        <w:t xml:space="preserve"> e</w:t>
      </w:r>
      <w:r w:rsidRPr="002817ED">
        <w:rPr>
          <w:rFonts w:ascii="Calibri" w:hAnsi="Calibri" w:cs="Calibri"/>
          <w:sz w:val="24"/>
          <w:szCs w:val="24"/>
        </w:rPr>
        <w:t xml:space="preserve"> la febbre emorragica che colpisce soprattutto in Sudamerica.  </w:t>
      </w:r>
      <w:r w:rsidR="009270C5">
        <w:rPr>
          <w:rFonts w:ascii="Calibri" w:hAnsi="Calibri" w:cs="Calibri"/>
          <w:sz w:val="24"/>
          <w:szCs w:val="24"/>
        </w:rPr>
        <w:t>Per ora cautela:</w:t>
      </w:r>
      <w:r w:rsidR="00306C97">
        <w:rPr>
          <w:rFonts w:ascii="Calibri" w:hAnsi="Calibri" w:cs="Calibri"/>
          <w:sz w:val="24"/>
          <w:szCs w:val="24"/>
        </w:rPr>
        <w:t xml:space="preserve"> </w:t>
      </w:r>
      <w:r w:rsidR="009270C5">
        <w:rPr>
          <w:rFonts w:ascii="Calibri" w:hAnsi="Calibri" w:cs="Calibri"/>
          <w:sz w:val="24"/>
          <w:szCs w:val="24"/>
        </w:rPr>
        <w:t>a</w:t>
      </w:r>
      <w:r w:rsidRPr="002817ED">
        <w:rPr>
          <w:rFonts w:ascii="Calibri" w:hAnsi="Calibri" w:cs="Calibri"/>
          <w:sz w:val="24"/>
          <w:szCs w:val="24"/>
        </w:rPr>
        <w:t xml:space="preserve">spettiamo i risultati degli studi sperimentali che si stanno conducendo </w:t>
      </w:r>
      <w:r w:rsidR="009270C5">
        <w:rPr>
          <w:rFonts w:ascii="Calibri" w:hAnsi="Calibri" w:cs="Calibri"/>
          <w:sz w:val="24"/>
          <w:szCs w:val="24"/>
        </w:rPr>
        <w:t>a</w:t>
      </w:r>
      <w:r w:rsidRPr="002817ED">
        <w:rPr>
          <w:rFonts w:ascii="Calibri" w:hAnsi="Calibri" w:cs="Calibri"/>
          <w:sz w:val="24"/>
          <w:szCs w:val="24"/>
        </w:rPr>
        <w:t xml:space="preserve">l Biomedicine Discovery Institute della </w:t>
      </w:r>
      <w:proofErr w:type="spellStart"/>
      <w:r w:rsidRPr="002817ED">
        <w:rPr>
          <w:rFonts w:ascii="Calibri" w:hAnsi="Calibri" w:cs="Calibri"/>
          <w:sz w:val="24"/>
          <w:szCs w:val="24"/>
        </w:rPr>
        <w:t>Monash</w:t>
      </w:r>
      <w:proofErr w:type="spellEnd"/>
      <w:r w:rsidRPr="002817ED">
        <w:rPr>
          <w:rFonts w:ascii="Calibri" w:hAnsi="Calibri" w:cs="Calibri"/>
          <w:sz w:val="24"/>
          <w:szCs w:val="24"/>
        </w:rPr>
        <w:t xml:space="preserve"> University di Melbourne in collaborazione con il Doherty Institute.</w:t>
      </w:r>
    </w:p>
    <w:sectPr w:rsidR="002817ED" w:rsidRPr="0046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43C65"/>
    <w:multiLevelType w:val="hybridMultilevel"/>
    <w:tmpl w:val="FE50F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82"/>
    <w:rsid w:val="000015C6"/>
    <w:rsid w:val="00027EF3"/>
    <w:rsid w:val="00042645"/>
    <w:rsid w:val="00057547"/>
    <w:rsid w:val="001D7F74"/>
    <w:rsid w:val="001E5EEA"/>
    <w:rsid w:val="00202340"/>
    <w:rsid w:val="002817ED"/>
    <w:rsid w:val="002855F8"/>
    <w:rsid w:val="002D06DA"/>
    <w:rsid w:val="00306C97"/>
    <w:rsid w:val="003E5BEE"/>
    <w:rsid w:val="00401A1B"/>
    <w:rsid w:val="0040499B"/>
    <w:rsid w:val="00422AB3"/>
    <w:rsid w:val="00436170"/>
    <w:rsid w:val="00436DF4"/>
    <w:rsid w:val="00465982"/>
    <w:rsid w:val="004766C2"/>
    <w:rsid w:val="004B4C07"/>
    <w:rsid w:val="004C31B3"/>
    <w:rsid w:val="00521B0A"/>
    <w:rsid w:val="005327F2"/>
    <w:rsid w:val="00561C23"/>
    <w:rsid w:val="00565761"/>
    <w:rsid w:val="0059137C"/>
    <w:rsid w:val="005B25A5"/>
    <w:rsid w:val="0067633B"/>
    <w:rsid w:val="006C66E7"/>
    <w:rsid w:val="008578BA"/>
    <w:rsid w:val="008667C6"/>
    <w:rsid w:val="009270C5"/>
    <w:rsid w:val="009437FF"/>
    <w:rsid w:val="00A007C3"/>
    <w:rsid w:val="00A03BD7"/>
    <w:rsid w:val="00A24B7C"/>
    <w:rsid w:val="00A270E0"/>
    <w:rsid w:val="00A70F28"/>
    <w:rsid w:val="00AB669B"/>
    <w:rsid w:val="00B120B1"/>
    <w:rsid w:val="00BC6D88"/>
    <w:rsid w:val="00BE223D"/>
    <w:rsid w:val="00C00266"/>
    <w:rsid w:val="00C228E8"/>
    <w:rsid w:val="00C52183"/>
    <w:rsid w:val="00CA56CE"/>
    <w:rsid w:val="00CC7068"/>
    <w:rsid w:val="00CD33AD"/>
    <w:rsid w:val="00EB0201"/>
    <w:rsid w:val="00EE7694"/>
    <w:rsid w:val="00EF4606"/>
    <w:rsid w:val="00F03228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C660"/>
  <w15:chartTrackingRefBased/>
  <w15:docId w15:val="{5E9B293B-65E8-4C7B-90F6-A083D08A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C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C2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817ED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E76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76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76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76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76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F618-E113-4164-8F1D-0CAE814A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Concita</dc:creator>
  <cp:keywords/>
  <dc:description/>
  <cp:lastModifiedBy>Marco Pivato</cp:lastModifiedBy>
  <cp:revision>14</cp:revision>
  <dcterms:created xsi:type="dcterms:W3CDTF">2020-04-05T15:10:00Z</dcterms:created>
  <dcterms:modified xsi:type="dcterms:W3CDTF">2020-04-06T09:24:00Z</dcterms:modified>
</cp:coreProperties>
</file>