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457DC" w14:textId="26C64E69" w:rsidR="007C00CA" w:rsidRPr="007C00CA" w:rsidRDefault="007C00CA">
      <w:pPr>
        <w:rPr>
          <w:b/>
          <w:bCs/>
        </w:rPr>
      </w:pPr>
      <w:r w:rsidRPr="007C00CA">
        <w:rPr>
          <w:rFonts w:cstheme="minorHAnsi"/>
          <w:b/>
          <w:bCs/>
        </w:rPr>
        <w:t>«</w:t>
      </w:r>
      <w:r w:rsidR="001A24EC">
        <w:rPr>
          <w:rFonts w:cstheme="minorHAnsi"/>
          <w:b/>
          <w:bCs/>
        </w:rPr>
        <w:t>Pubblico e privato</w:t>
      </w:r>
      <w:r w:rsidRPr="007C00CA">
        <w:rPr>
          <w:b/>
          <w:bCs/>
        </w:rPr>
        <w:t xml:space="preserve"> un</w:t>
      </w:r>
      <w:r w:rsidR="001A24EC">
        <w:rPr>
          <w:b/>
          <w:bCs/>
        </w:rPr>
        <w:t>iscano</w:t>
      </w:r>
      <w:r w:rsidRPr="007C00CA">
        <w:rPr>
          <w:b/>
          <w:bCs/>
        </w:rPr>
        <w:t xml:space="preserve"> fondi e cervelli</w:t>
      </w:r>
      <w:r w:rsidR="001A24EC">
        <w:rPr>
          <w:b/>
          <w:bCs/>
        </w:rPr>
        <w:t xml:space="preserve"> </w:t>
      </w:r>
      <w:r w:rsidR="00E514FC">
        <w:rPr>
          <w:b/>
          <w:bCs/>
        </w:rPr>
        <w:t xml:space="preserve">per </w:t>
      </w:r>
      <w:r w:rsidR="00B808CC">
        <w:rPr>
          <w:b/>
          <w:bCs/>
        </w:rPr>
        <w:t>il rilancio</w:t>
      </w:r>
      <w:r w:rsidR="00E514FC">
        <w:rPr>
          <w:b/>
          <w:bCs/>
        </w:rPr>
        <w:t xml:space="preserve"> del</w:t>
      </w:r>
      <w:r w:rsidR="001A24EC">
        <w:rPr>
          <w:b/>
          <w:bCs/>
        </w:rPr>
        <w:t xml:space="preserve">l’economia e </w:t>
      </w:r>
      <w:r w:rsidR="00B808CC">
        <w:rPr>
          <w:b/>
          <w:bCs/>
        </w:rPr>
        <w:t xml:space="preserve">la </w:t>
      </w:r>
      <w:r w:rsidR="001A24EC">
        <w:rPr>
          <w:b/>
          <w:bCs/>
        </w:rPr>
        <w:t>vittoria su</w:t>
      </w:r>
      <w:r w:rsidRPr="007C00CA">
        <w:rPr>
          <w:b/>
          <w:bCs/>
        </w:rPr>
        <w:t>l COVID</w:t>
      </w:r>
      <w:r w:rsidR="00B808CC">
        <w:rPr>
          <w:b/>
          <w:bCs/>
        </w:rPr>
        <w:t>-</w:t>
      </w:r>
      <w:r w:rsidRPr="007C00CA">
        <w:rPr>
          <w:b/>
          <w:bCs/>
        </w:rPr>
        <w:t>19</w:t>
      </w:r>
      <w:r w:rsidRPr="007C00CA">
        <w:rPr>
          <w:rFonts w:cstheme="minorHAnsi"/>
          <w:b/>
          <w:bCs/>
        </w:rPr>
        <w:t>»</w:t>
      </w:r>
      <w:r w:rsidRPr="007C00CA">
        <w:rPr>
          <w:b/>
          <w:bCs/>
        </w:rPr>
        <w:t xml:space="preserve"> </w:t>
      </w:r>
    </w:p>
    <w:p w14:paraId="0247C3EC" w14:textId="33AE013E" w:rsidR="00E514FC" w:rsidRDefault="00E514FC">
      <w:r>
        <w:t>Di Giorgio Racagni – Presidente della Società Italiana di Farmacologia (SIF).</w:t>
      </w:r>
    </w:p>
    <w:p w14:paraId="2CE429B9" w14:textId="4C279BC9" w:rsidR="008F65B9" w:rsidRDefault="008F65B9">
      <w:r>
        <w:br/>
        <w:t>30/03/2020</w:t>
      </w:r>
    </w:p>
    <w:p w14:paraId="7C046557" w14:textId="2031ADC5" w:rsidR="008471EF" w:rsidRPr="00445CB0" w:rsidRDefault="00E514FC">
      <w:r w:rsidRPr="00445CB0">
        <w:t>Tra mondo accademico, mondo dell’Industria, regolatorio e Istituzioni a</w:t>
      </w:r>
      <w:r w:rsidR="007C00CA" w:rsidRPr="00445CB0">
        <w:t xml:space="preserve">bbiamo sempre parlato del dialogo tra pubblico e privato come volano </w:t>
      </w:r>
      <w:r w:rsidRPr="00445CB0">
        <w:t>del</w:t>
      </w:r>
      <w:r w:rsidR="007C00CA" w:rsidRPr="00445CB0">
        <w:t>la ricerca scientifica</w:t>
      </w:r>
      <w:r w:rsidRPr="00445CB0">
        <w:t xml:space="preserve">, </w:t>
      </w:r>
      <w:r w:rsidR="00B808CC" w:rsidRPr="00445CB0">
        <w:t>generatore</w:t>
      </w:r>
      <w:r w:rsidRPr="00445CB0">
        <w:t xml:space="preserve"> di </w:t>
      </w:r>
      <w:r w:rsidR="00B808CC" w:rsidRPr="00445CB0">
        <w:t>risorse</w:t>
      </w:r>
      <w:r w:rsidRPr="00445CB0">
        <w:t xml:space="preserve"> e posti di lavoro</w:t>
      </w:r>
      <w:r w:rsidR="007C00CA" w:rsidRPr="00445CB0">
        <w:t>, ma</w:t>
      </w:r>
      <w:r w:rsidR="00FF1A5E" w:rsidRPr="00445CB0">
        <w:t xml:space="preserve"> non è mai stato messo in pratica</w:t>
      </w:r>
      <w:r w:rsidR="0011475F" w:rsidRPr="00445CB0">
        <w:t xml:space="preserve"> come nelle aspettative</w:t>
      </w:r>
      <w:r w:rsidR="00FF1A5E" w:rsidRPr="00445CB0">
        <w:t xml:space="preserve">. </w:t>
      </w:r>
      <w:r w:rsidR="00FF1A5E" w:rsidRPr="00445CB0">
        <w:rPr>
          <w:rFonts w:cstheme="minorHAnsi"/>
        </w:rPr>
        <w:t>I Paesi che</w:t>
      </w:r>
      <w:r w:rsidR="008F6451" w:rsidRPr="00445CB0">
        <w:rPr>
          <w:rFonts w:cstheme="minorHAnsi"/>
        </w:rPr>
        <w:t xml:space="preserve"> invece </w:t>
      </w:r>
      <w:r w:rsidR="00FF1A5E" w:rsidRPr="00445CB0">
        <w:rPr>
          <w:rFonts w:cstheme="minorHAnsi"/>
        </w:rPr>
        <w:t xml:space="preserve">hanno capito il valore di questo binomio investono in ricerca </w:t>
      </w:r>
      <w:r w:rsidR="00B808CC" w:rsidRPr="00445CB0">
        <w:rPr>
          <w:rFonts w:cstheme="minorHAnsi"/>
        </w:rPr>
        <w:t xml:space="preserve">producendo </w:t>
      </w:r>
      <w:r w:rsidRPr="00445CB0">
        <w:rPr>
          <w:rFonts w:cstheme="minorHAnsi"/>
        </w:rPr>
        <w:t xml:space="preserve">più facilmente </w:t>
      </w:r>
      <w:r w:rsidR="00FF1A5E" w:rsidRPr="00445CB0">
        <w:rPr>
          <w:rFonts w:cstheme="minorHAnsi"/>
        </w:rPr>
        <w:t xml:space="preserve">PIL e brevetti. </w:t>
      </w:r>
      <w:r w:rsidRPr="00445CB0">
        <w:rPr>
          <w:rFonts w:cstheme="minorHAnsi"/>
        </w:rPr>
        <w:t>Q</w:t>
      </w:r>
      <w:r w:rsidR="00FF1A5E" w:rsidRPr="00445CB0">
        <w:rPr>
          <w:rFonts w:cstheme="minorHAnsi"/>
        </w:rPr>
        <w:t>uesta formula far</w:t>
      </w:r>
      <w:r w:rsidRPr="00445CB0">
        <w:rPr>
          <w:rFonts w:cstheme="minorHAnsi"/>
        </w:rPr>
        <w:t>ebbe</w:t>
      </w:r>
      <w:r w:rsidR="00FF1A5E" w:rsidRPr="00445CB0">
        <w:rPr>
          <w:rFonts w:cstheme="minorHAnsi"/>
        </w:rPr>
        <w:t xml:space="preserve"> ripartire l’economia, la tenuta del Sistema sanitario nazionale e vincere la battaglia contro la pandemia.</w:t>
      </w:r>
      <w:r w:rsidRPr="00445CB0">
        <w:rPr>
          <w:rFonts w:cstheme="minorHAnsi"/>
        </w:rPr>
        <w:br/>
      </w:r>
      <w:r w:rsidR="008471EF" w:rsidRPr="00445CB0">
        <w:t>La farmacologia, in questi ultimi decenni, ha assunto un ruolo centrale tra le discipline che si occupano della qualità di vita dell’uomo</w:t>
      </w:r>
      <w:r w:rsidR="0011475F" w:rsidRPr="00445CB0">
        <w:t xml:space="preserve"> ed</w:t>
      </w:r>
      <w:r w:rsidR="008471EF" w:rsidRPr="00445CB0">
        <w:t xml:space="preserve"> è chiamata a rivestire un ruolo sempre pi</w:t>
      </w:r>
      <w:r w:rsidR="007C00CA" w:rsidRPr="00445CB0">
        <w:t xml:space="preserve">ù </w:t>
      </w:r>
      <w:r w:rsidR="008471EF" w:rsidRPr="00445CB0">
        <w:t>importante attrav</w:t>
      </w:r>
      <w:r w:rsidR="00DA66C9" w:rsidRPr="00445CB0">
        <w:t>e</w:t>
      </w:r>
      <w:r w:rsidR="008471EF" w:rsidRPr="00445CB0">
        <w:t xml:space="preserve">rso </w:t>
      </w:r>
      <w:r w:rsidR="00DA66C9" w:rsidRPr="00445CB0">
        <w:t>n</w:t>
      </w:r>
      <w:r w:rsidR="008471EF" w:rsidRPr="00445CB0">
        <w:t xml:space="preserve">uove metodologie di ricerca, terapie avanzate </w:t>
      </w:r>
      <w:r w:rsidR="007C00CA" w:rsidRPr="00445CB0">
        <w:t>come</w:t>
      </w:r>
      <w:r w:rsidR="008471EF" w:rsidRPr="00445CB0">
        <w:t xml:space="preserve"> le terapie geniche e cellulari</w:t>
      </w:r>
      <w:r w:rsidR="00DA66C9" w:rsidRPr="00445CB0">
        <w:t>,</w:t>
      </w:r>
      <w:r w:rsidR="007C00CA" w:rsidRPr="00445CB0">
        <w:t xml:space="preserve"> </w:t>
      </w:r>
      <w:r w:rsidR="00DA66C9" w:rsidRPr="00445CB0">
        <w:t>l</w:t>
      </w:r>
      <w:r w:rsidR="008471EF" w:rsidRPr="00445CB0">
        <w:t>’intelligenza artificiale, i big data, e la</w:t>
      </w:r>
      <w:r w:rsidR="00DA66C9" w:rsidRPr="00445CB0">
        <w:t xml:space="preserve"> m</w:t>
      </w:r>
      <w:r w:rsidR="008471EF" w:rsidRPr="00445CB0">
        <w:t>edicina personalizzata e di precisione.</w:t>
      </w:r>
      <w:r w:rsidR="0011475F" w:rsidRPr="00445CB0">
        <w:t xml:space="preserve"> Tuttavia</w:t>
      </w:r>
      <w:r w:rsidR="00A902A4" w:rsidRPr="00445CB0">
        <w:t>,</w:t>
      </w:r>
      <w:r w:rsidR="0011475F" w:rsidRPr="00445CB0">
        <w:t xml:space="preserve"> </w:t>
      </w:r>
      <w:r w:rsidR="00A902A4" w:rsidRPr="00445CB0">
        <w:t>per evolvere qu</w:t>
      </w:r>
      <w:r w:rsidR="00B808CC" w:rsidRPr="00445CB0">
        <w:t>esti</w:t>
      </w:r>
      <w:r w:rsidR="00A902A4" w:rsidRPr="00445CB0">
        <w:t xml:space="preserve"> settori serve chiaramente un nuovo modello business.</w:t>
      </w:r>
      <w:r w:rsidRPr="00445CB0">
        <w:br/>
      </w:r>
      <w:r w:rsidR="008471EF" w:rsidRPr="00445CB0">
        <w:t>La Societ</w:t>
      </w:r>
      <w:r w:rsidR="0063445A" w:rsidRPr="00445CB0">
        <w:t>à</w:t>
      </w:r>
      <w:r w:rsidR="008471EF" w:rsidRPr="00445CB0">
        <w:t xml:space="preserve"> Italiana di Farmacologia (SIF) che</w:t>
      </w:r>
      <w:r w:rsidR="00563A06" w:rsidRPr="00445CB0">
        <w:t xml:space="preserve"> ho l’onore di</w:t>
      </w:r>
      <w:r w:rsidR="008471EF" w:rsidRPr="00445CB0">
        <w:t xml:space="preserve"> presiedere, </w:t>
      </w:r>
      <w:r w:rsidR="00563A06" w:rsidRPr="00445CB0">
        <w:t xml:space="preserve">conosce questa occasione e </w:t>
      </w:r>
      <w:r w:rsidR="008471EF" w:rsidRPr="00445CB0">
        <w:t xml:space="preserve">ha </w:t>
      </w:r>
      <w:r w:rsidR="00563A06" w:rsidRPr="00445CB0">
        <w:t xml:space="preserve">cominciato a lavorare in tal senso </w:t>
      </w:r>
      <w:r w:rsidR="008471EF" w:rsidRPr="00445CB0">
        <w:t>istitu</w:t>
      </w:r>
      <w:r w:rsidR="00563A06" w:rsidRPr="00445CB0">
        <w:t>endo</w:t>
      </w:r>
      <w:r w:rsidR="008471EF" w:rsidRPr="00445CB0">
        <w:t xml:space="preserve"> una unità di crisi </w:t>
      </w:r>
      <w:r w:rsidR="00B808CC" w:rsidRPr="00445CB0">
        <w:t>che serva, da una parte, a</w:t>
      </w:r>
      <w:r w:rsidR="008471EF" w:rsidRPr="00445CB0">
        <w:t xml:space="preserve"> dare informazioni aggiornate sull’uso dei farmaci attualmente utilizzati o in studio per la terapia del COVID</w:t>
      </w:r>
      <w:r w:rsidR="007C00CA" w:rsidRPr="00445CB0">
        <w:t>-</w:t>
      </w:r>
      <w:r w:rsidR="008471EF" w:rsidRPr="00445CB0">
        <w:t>19</w:t>
      </w:r>
      <w:r w:rsidR="00B808CC" w:rsidRPr="00445CB0">
        <w:t xml:space="preserve"> (e</w:t>
      </w:r>
      <w:r w:rsidR="008471EF" w:rsidRPr="00445CB0">
        <w:t xml:space="preserve"> che potete trovare sul sito della SIF</w:t>
      </w:r>
      <w:r w:rsidR="00B808CC" w:rsidRPr="00445CB0">
        <w:t>)</w:t>
      </w:r>
      <w:r w:rsidR="00563A06" w:rsidRPr="00445CB0">
        <w:t xml:space="preserve"> e </w:t>
      </w:r>
      <w:r w:rsidR="00B808CC" w:rsidRPr="00445CB0">
        <w:t xml:space="preserve">dall’altra </w:t>
      </w:r>
      <w:r w:rsidR="00E139AA" w:rsidRPr="00445CB0">
        <w:t xml:space="preserve">per </w:t>
      </w:r>
      <w:r w:rsidR="00563A06" w:rsidRPr="00445CB0">
        <w:t>rendere le altre realtà menzionate consapevoli delle opportunità che a</w:t>
      </w:r>
      <w:r w:rsidR="0010028C" w:rsidRPr="00445CB0">
        <w:t>vremmo</w:t>
      </w:r>
      <w:r w:rsidR="00B808CC" w:rsidRPr="00445CB0">
        <w:t xml:space="preserve"> di evolvere insieme</w:t>
      </w:r>
      <w:r w:rsidR="008471EF" w:rsidRPr="00445CB0">
        <w:t>. In attesa che la situazione si normalizz</w:t>
      </w:r>
      <w:r w:rsidR="0063445A" w:rsidRPr="00445CB0">
        <w:t>i</w:t>
      </w:r>
      <w:r w:rsidR="008471EF" w:rsidRPr="00445CB0">
        <w:t xml:space="preserve">, </w:t>
      </w:r>
      <w:r w:rsidR="00A902A4" w:rsidRPr="00445CB0">
        <w:t>vogliamo</w:t>
      </w:r>
      <w:r w:rsidR="008471EF" w:rsidRPr="00445CB0">
        <w:t xml:space="preserve"> promuovere una discussione costruttiva</w:t>
      </w:r>
      <w:r w:rsidR="00563A06" w:rsidRPr="00445CB0">
        <w:t>,</w:t>
      </w:r>
      <w:r w:rsidR="008471EF" w:rsidRPr="00445CB0">
        <w:t xml:space="preserve"> per affrontare tematiche rilevanti legate al </w:t>
      </w:r>
      <w:r w:rsidR="007C00CA" w:rsidRPr="00445CB0">
        <w:rPr>
          <w:rFonts w:cstheme="minorHAnsi"/>
        </w:rPr>
        <w:t>«</w:t>
      </w:r>
      <w:r w:rsidR="008471EF" w:rsidRPr="00445CB0">
        <w:t>valore scientifico e uso appropriato del farmaco</w:t>
      </w:r>
      <w:r w:rsidR="007C00CA" w:rsidRPr="00445CB0">
        <w:rPr>
          <w:rFonts w:cstheme="minorHAnsi"/>
        </w:rPr>
        <w:t>»</w:t>
      </w:r>
      <w:r w:rsidR="008471EF" w:rsidRPr="00445CB0">
        <w:t>. La situazione tragica di oggi insegna che i sistemi sanitari globali non sono pi</w:t>
      </w:r>
      <w:r w:rsidR="007C00CA" w:rsidRPr="00445CB0">
        <w:t xml:space="preserve">ù </w:t>
      </w:r>
      <w:r w:rsidR="008471EF" w:rsidRPr="00445CB0">
        <w:t xml:space="preserve">sostenibili </w:t>
      </w:r>
      <w:r w:rsidR="0063445A" w:rsidRPr="00445CB0">
        <w:t>a meno che non si realizzino</w:t>
      </w:r>
      <w:r w:rsidR="008471EF" w:rsidRPr="00445CB0">
        <w:t xml:space="preserve"> interventi politici</w:t>
      </w:r>
      <w:r w:rsidR="00A902A4" w:rsidRPr="00445CB0">
        <w:t xml:space="preserve">, </w:t>
      </w:r>
      <w:r w:rsidR="008471EF" w:rsidRPr="00445CB0">
        <w:t xml:space="preserve">normativi </w:t>
      </w:r>
      <w:r w:rsidR="00A902A4" w:rsidRPr="00445CB0">
        <w:t xml:space="preserve">ed economici </w:t>
      </w:r>
      <w:r w:rsidR="008471EF" w:rsidRPr="00445CB0">
        <w:t>basati su solide evidenze tecnico</w:t>
      </w:r>
      <w:r w:rsidR="007C00CA" w:rsidRPr="00445CB0">
        <w:t>-</w:t>
      </w:r>
      <w:r w:rsidR="00373C5D" w:rsidRPr="00445CB0">
        <w:t>scientifiche.</w:t>
      </w:r>
      <w:r w:rsidR="00876919" w:rsidRPr="00445CB0">
        <w:t xml:space="preserve"> </w:t>
      </w:r>
      <w:r w:rsidR="0010028C" w:rsidRPr="00445CB0">
        <w:rPr>
          <w:rFonts w:cstheme="minorHAnsi"/>
        </w:rPr>
        <w:t>È</w:t>
      </w:r>
      <w:r w:rsidR="0010028C" w:rsidRPr="00445CB0">
        <w:t xml:space="preserve"> irrimandabile</w:t>
      </w:r>
      <w:r w:rsidR="00876919" w:rsidRPr="00445CB0">
        <w:t xml:space="preserve"> aprire </w:t>
      </w:r>
      <w:r w:rsidR="007C00CA" w:rsidRPr="00445CB0">
        <w:t xml:space="preserve">quindi </w:t>
      </w:r>
      <w:r w:rsidR="00876919" w:rsidRPr="00445CB0">
        <w:t>un dialo</w:t>
      </w:r>
      <w:r w:rsidR="0063445A" w:rsidRPr="00445CB0">
        <w:t>go</w:t>
      </w:r>
      <w:r w:rsidR="00876919" w:rsidRPr="00445CB0">
        <w:t xml:space="preserve"> con i vari stakeholders</w:t>
      </w:r>
      <w:r w:rsidR="007C00CA" w:rsidRPr="00445CB0">
        <w:t>: u</w:t>
      </w:r>
      <w:r w:rsidR="00876919" w:rsidRPr="00445CB0">
        <w:t>niversità, centri di ricerca pubblici e privati, istituzioni regolatorie, associazioni di pazienti e industrie farmaceu</w:t>
      </w:r>
      <w:r w:rsidR="0063445A" w:rsidRPr="00445CB0">
        <w:t>t</w:t>
      </w:r>
      <w:r w:rsidR="00876919" w:rsidRPr="00445CB0">
        <w:t>iche</w:t>
      </w:r>
      <w:r w:rsidR="007C00CA" w:rsidRPr="00445CB0">
        <w:t xml:space="preserve">. </w:t>
      </w:r>
      <w:r w:rsidR="0010028C" w:rsidRPr="00445CB0">
        <w:t>E l</w:t>
      </w:r>
      <w:r w:rsidR="007C00CA" w:rsidRPr="00445CB0">
        <w:t xml:space="preserve">o scopo è affrontare insieme </w:t>
      </w:r>
      <w:r w:rsidR="00876919" w:rsidRPr="00445CB0">
        <w:t>le seguenti tematiche</w:t>
      </w:r>
      <w:r w:rsidR="00021397">
        <w:t>:</w:t>
      </w:r>
    </w:p>
    <w:p w14:paraId="6B057DA3" w14:textId="533A0141" w:rsidR="00E84B6C" w:rsidRPr="00445CB0" w:rsidRDefault="00876919" w:rsidP="008F6451">
      <w:r w:rsidRPr="00445CB0">
        <w:rPr>
          <w:b/>
          <w:bCs/>
        </w:rPr>
        <w:t>Ricerca pre</w:t>
      </w:r>
      <w:r w:rsidR="007C00CA" w:rsidRPr="00445CB0">
        <w:rPr>
          <w:b/>
          <w:bCs/>
        </w:rPr>
        <w:t>-</w:t>
      </w:r>
      <w:r w:rsidRPr="00445CB0">
        <w:rPr>
          <w:b/>
          <w:bCs/>
        </w:rPr>
        <w:t>clinica e clinica</w:t>
      </w:r>
      <w:r w:rsidR="0010028C" w:rsidRPr="00445CB0">
        <w:rPr>
          <w:b/>
          <w:bCs/>
        </w:rPr>
        <w:br/>
      </w:r>
      <w:r w:rsidRPr="00445CB0">
        <w:t xml:space="preserve">Per sviluppare un vaccino contro il Coronavirus e per scoprire e produrre farmaci innovativi è fondamentale che vi siano risorse adeguate sia per la ricerca di base che per la ricerca clinica. Mai come oggi è evidente che la sperimentazione animale sia indispensabile per </w:t>
      </w:r>
      <w:r w:rsidR="00365F3C" w:rsidRPr="00445CB0">
        <w:t>individuare</w:t>
      </w:r>
      <w:r w:rsidRPr="00445CB0">
        <w:t xml:space="preserve"> i meccanismi che sott</w:t>
      </w:r>
      <w:r w:rsidR="00365F3C" w:rsidRPr="00445CB0">
        <w:t>e</w:t>
      </w:r>
      <w:r w:rsidRPr="00445CB0">
        <w:t>n</w:t>
      </w:r>
      <w:r w:rsidR="00D56CD8" w:rsidRPr="00445CB0">
        <w:t>don</w:t>
      </w:r>
      <w:r w:rsidRPr="00445CB0">
        <w:t xml:space="preserve">o all’azione dei farmaci prima di passare all’uomo, per evitare problemi </w:t>
      </w:r>
      <w:r w:rsidR="0010028C" w:rsidRPr="00445CB0">
        <w:t>di tossicità</w:t>
      </w:r>
      <w:r w:rsidR="007C00CA" w:rsidRPr="00445CB0">
        <w:t xml:space="preserve"> </w:t>
      </w:r>
      <w:r w:rsidRPr="00445CB0">
        <w:t>e di sicurezza.</w:t>
      </w:r>
      <w:r w:rsidR="007C00CA" w:rsidRPr="00445CB0">
        <w:t xml:space="preserve"> </w:t>
      </w:r>
      <w:r w:rsidRPr="00445CB0">
        <w:t xml:space="preserve">Bisogna quindi che il Parlamento semplicemente applichi la direttiva europea che </w:t>
      </w:r>
      <w:r w:rsidR="003824B3" w:rsidRPr="00445CB0">
        <w:t>regolamenta</w:t>
      </w:r>
      <w:r w:rsidRPr="00445CB0">
        <w:t xml:space="preserve"> la sperimentazione sugli animali, </w:t>
      </w:r>
      <w:r w:rsidR="003824B3" w:rsidRPr="00445CB0">
        <w:t xml:space="preserve">evitando di </w:t>
      </w:r>
      <w:r w:rsidRPr="00445CB0">
        <w:t xml:space="preserve">apportare </w:t>
      </w:r>
      <w:r w:rsidR="003824B3" w:rsidRPr="00445CB0">
        <w:t>ulteriori limitazioni</w:t>
      </w:r>
      <w:r w:rsidR="00365F3C" w:rsidRPr="00445CB0">
        <w:t>,</w:t>
      </w:r>
      <w:r w:rsidR="007C00CA" w:rsidRPr="00445CB0">
        <w:t xml:space="preserve"> </w:t>
      </w:r>
      <w:r w:rsidR="003824B3" w:rsidRPr="00445CB0">
        <w:t>con conseguenti</w:t>
      </w:r>
      <w:r w:rsidRPr="00445CB0">
        <w:t xml:space="preserve"> problemi</w:t>
      </w:r>
      <w:r w:rsidR="003824B3" w:rsidRPr="00445CB0">
        <w:t xml:space="preserve"> allo sviluppo</w:t>
      </w:r>
      <w:r w:rsidRPr="00445CB0">
        <w:t xml:space="preserve"> </w:t>
      </w:r>
      <w:r w:rsidR="003824B3" w:rsidRPr="00445CB0">
        <w:t>de</w:t>
      </w:r>
      <w:r w:rsidRPr="00445CB0">
        <w:t>lla ricerca sanitaria</w:t>
      </w:r>
      <w:r w:rsidR="00D56CD8" w:rsidRPr="00445CB0">
        <w:t>.</w:t>
      </w:r>
      <w:r w:rsidR="007C00CA" w:rsidRPr="00445CB0">
        <w:t xml:space="preserve"> </w:t>
      </w:r>
      <w:r w:rsidR="007C00CA" w:rsidRPr="00445CB0">
        <w:rPr>
          <w:rFonts w:cstheme="minorHAnsi"/>
        </w:rPr>
        <w:t>È</w:t>
      </w:r>
      <w:r w:rsidR="00D56CD8" w:rsidRPr="00445CB0">
        <w:t xml:space="preserve"> ormai assodato che la collaborazione virtuosa fra accademia e industria farmaceutica possa </w:t>
      </w:r>
      <w:r w:rsidR="00365F3C" w:rsidRPr="00445CB0">
        <w:t>p</w:t>
      </w:r>
      <w:r w:rsidR="00D56CD8" w:rsidRPr="00445CB0">
        <w:t>romuovere un pi</w:t>
      </w:r>
      <w:r w:rsidR="007C00CA" w:rsidRPr="00445CB0">
        <w:t xml:space="preserve">ù </w:t>
      </w:r>
      <w:r w:rsidR="00365F3C" w:rsidRPr="00445CB0">
        <w:t>r</w:t>
      </w:r>
      <w:r w:rsidR="00D56CD8" w:rsidRPr="00445CB0">
        <w:t>a</w:t>
      </w:r>
      <w:r w:rsidR="00365F3C" w:rsidRPr="00445CB0">
        <w:t>p</w:t>
      </w:r>
      <w:r w:rsidR="00D56CD8" w:rsidRPr="00445CB0">
        <w:t>ido avanzamento delle conoscenze in campo biomedico.</w:t>
      </w:r>
      <w:r w:rsidR="00365F3C" w:rsidRPr="00445CB0">
        <w:t xml:space="preserve"> </w:t>
      </w:r>
      <w:r w:rsidR="00D56CD8" w:rsidRPr="00445CB0">
        <w:t>La ricerca clinica è sempre pi</w:t>
      </w:r>
      <w:r w:rsidR="00FF1A5E" w:rsidRPr="00445CB0">
        <w:rPr>
          <w:rFonts w:cstheme="minorHAnsi"/>
        </w:rPr>
        <w:t>ù</w:t>
      </w:r>
      <w:r w:rsidR="00D56CD8" w:rsidRPr="00445CB0">
        <w:t xml:space="preserve"> multidisciplinare e l’innovazione nasce dove si sviluppano idee, pertanto </w:t>
      </w:r>
      <w:r w:rsidR="0010028C" w:rsidRPr="00445CB0">
        <w:t xml:space="preserve">è fondamentale agire seguendo le strategie che </w:t>
      </w:r>
      <w:r w:rsidR="009400C2" w:rsidRPr="00445CB0">
        <w:t xml:space="preserve">mi appresto ad </w:t>
      </w:r>
      <w:r w:rsidR="0010028C" w:rsidRPr="00445CB0">
        <w:t>elenc</w:t>
      </w:r>
      <w:r w:rsidR="009400C2" w:rsidRPr="00445CB0">
        <w:t>are</w:t>
      </w:r>
      <w:r w:rsidR="0010028C" w:rsidRPr="00445CB0">
        <w:t>.</w:t>
      </w:r>
      <w:r w:rsidR="0010028C" w:rsidRPr="00445CB0">
        <w:br/>
      </w:r>
      <w:bookmarkStart w:id="0" w:name="_Hlk36454822"/>
      <w:r w:rsidR="008F6451" w:rsidRPr="00445CB0">
        <w:t>In primis, f</w:t>
      </w:r>
      <w:r w:rsidR="00D56CD8" w:rsidRPr="00445CB0">
        <w:t>avorire le interazioni pubblico/privato per potenziare l’osmosi tra qualità dell</w:t>
      </w:r>
      <w:r w:rsidR="00FF1A5E" w:rsidRPr="00445CB0">
        <w:t>a</w:t>
      </w:r>
      <w:r w:rsidR="00D56CD8" w:rsidRPr="00445CB0">
        <w:t xml:space="preserve"> r</w:t>
      </w:r>
      <w:r w:rsidR="00365F3C" w:rsidRPr="00445CB0">
        <w:t>i</w:t>
      </w:r>
      <w:r w:rsidR="00D56CD8" w:rsidRPr="00445CB0">
        <w:t>cerca e capacità di trasferimento tecnologico</w:t>
      </w:r>
      <w:r w:rsidR="0010028C" w:rsidRPr="00445CB0">
        <w:t xml:space="preserve">: </w:t>
      </w:r>
      <w:r w:rsidR="009400C2" w:rsidRPr="00445CB0">
        <w:t xml:space="preserve">se </w:t>
      </w:r>
      <w:r w:rsidR="0010028C" w:rsidRPr="00445CB0">
        <w:t>i</w:t>
      </w:r>
      <w:r w:rsidR="00D56CD8" w:rsidRPr="00445CB0">
        <w:t xml:space="preserve"> paesi che hanno pi</w:t>
      </w:r>
      <w:r w:rsidR="00FF1A5E" w:rsidRPr="00445CB0">
        <w:rPr>
          <w:rFonts w:cstheme="minorHAnsi"/>
        </w:rPr>
        <w:t>ù</w:t>
      </w:r>
      <w:r w:rsidR="00D56CD8" w:rsidRPr="00445CB0">
        <w:t xml:space="preserve"> brevetti sono </w:t>
      </w:r>
      <w:r w:rsidR="0010028C" w:rsidRPr="00445CB0">
        <w:t xml:space="preserve">anche </w:t>
      </w:r>
      <w:r w:rsidR="00D56CD8" w:rsidRPr="00445CB0">
        <w:t>quelli che hanno una maggiore crescita del PIL</w:t>
      </w:r>
      <w:r w:rsidR="009400C2" w:rsidRPr="00445CB0">
        <w:t>, b</w:t>
      </w:r>
      <w:r w:rsidR="00D56CD8" w:rsidRPr="00445CB0">
        <w:t xml:space="preserve">isogna </w:t>
      </w:r>
      <w:r w:rsidR="009400C2" w:rsidRPr="00445CB0">
        <w:t>allora</w:t>
      </w:r>
      <w:r w:rsidR="00D56CD8" w:rsidRPr="00445CB0">
        <w:t xml:space="preserve"> erogare pi</w:t>
      </w:r>
      <w:r w:rsidR="00FF1A5E" w:rsidRPr="00445CB0">
        <w:rPr>
          <w:rFonts w:cstheme="minorHAnsi"/>
        </w:rPr>
        <w:t>ù</w:t>
      </w:r>
      <w:r w:rsidR="00D56CD8" w:rsidRPr="00445CB0">
        <w:t xml:space="preserve"> fondi per il PRIN (progetti di rilevante interesse </w:t>
      </w:r>
      <w:r w:rsidR="00CF2AD0" w:rsidRPr="00445CB0">
        <w:t>nazionale) e il FIRB (Fondo per gli Investimenti della Ricerca di Base)</w:t>
      </w:r>
      <w:r w:rsidR="008F6451" w:rsidRPr="00445CB0">
        <w:t>. In secondo luogo, a</w:t>
      </w:r>
      <w:r w:rsidR="00CF2AD0" w:rsidRPr="00445CB0">
        <w:t xml:space="preserve">pplicare i modelli organizzativi efficienti per la gestione degli studi nelle strutture sanitarie pubbliche e private superando le limitazioni </w:t>
      </w:r>
      <w:r w:rsidR="00365F3C" w:rsidRPr="00445CB0">
        <w:t>connesse ai</w:t>
      </w:r>
      <w:r w:rsidR="00CF2AD0" w:rsidRPr="00445CB0">
        <w:t xml:space="preserve"> conflitti di interesse </w:t>
      </w:r>
      <w:r w:rsidR="00365F3C" w:rsidRPr="00445CB0">
        <w:t>che prevede la</w:t>
      </w:r>
      <w:r w:rsidR="00CF2AD0" w:rsidRPr="00445CB0">
        <w:t xml:space="preserve"> attuale normativa sulla ricerca clinica indipendente e profit</w:t>
      </w:r>
      <w:r w:rsidR="008F6451" w:rsidRPr="00445CB0">
        <w:t>: e</w:t>
      </w:r>
      <w:r w:rsidR="005564FF" w:rsidRPr="00445CB0">
        <w:t>siste sol</w:t>
      </w:r>
      <w:r w:rsidR="0010028C" w:rsidRPr="00445CB0">
        <w:t>tanto una</w:t>
      </w:r>
      <w:r w:rsidR="005564FF" w:rsidRPr="00445CB0">
        <w:t xml:space="preserve"> ricerca</w:t>
      </w:r>
      <w:r w:rsidR="0010028C" w:rsidRPr="00445CB0">
        <w:t>:</w:t>
      </w:r>
      <w:r w:rsidR="005564FF" w:rsidRPr="00445CB0">
        <w:t xml:space="preserve"> </w:t>
      </w:r>
      <w:r w:rsidR="009400C2" w:rsidRPr="00445CB0">
        <w:t xml:space="preserve">quella </w:t>
      </w:r>
      <w:r w:rsidR="005564FF" w:rsidRPr="00445CB0">
        <w:t>condivisa</w:t>
      </w:r>
      <w:r w:rsidR="008F6451" w:rsidRPr="00445CB0">
        <w:t xml:space="preserve">. </w:t>
      </w:r>
    </w:p>
    <w:bookmarkEnd w:id="0"/>
    <w:p w14:paraId="00EEC712" w14:textId="612DCE31" w:rsidR="00D91FAF" w:rsidRPr="00445CB0" w:rsidRDefault="00E84B6C" w:rsidP="008F6451">
      <w:r w:rsidRPr="00445CB0">
        <w:rPr>
          <w:b/>
          <w:bCs/>
        </w:rPr>
        <w:t>Eccellenza nella formazione</w:t>
      </w:r>
      <w:r w:rsidRPr="00445CB0">
        <w:t>.</w:t>
      </w:r>
      <w:r w:rsidR="0010028C" w:rsidRPr="00445CB0">
        <w:br/>
      </w:r>
      <w:r w:rsidRPr="00445CB0">
        <w:rPr>
          <w:rFonts w:cstheme="minorHAnsi"/>
        </w:rPr>
        <w:t>È</w:t>
      </w:r>
      <w:r w:rsidRPr="00445CB0">
        <w:t xml:space="preserve"> </w:t>
      </w:r>
      <w:r w:rsidR="005564FF" w:rsidRPr="00445CB0">
        <w:t xml:space="preserve">importante mantenere uno standard </w:t>
      </w:r>
      <w:r w:rsidRPr="00445CB0">
        <w:t xml:space="preserve">più </w:t>
      </w:r>
      <w:r w:rsidR="005564FF" w:rsidRPr="00445CB0">
        <w:t xml:space="preserve">elevato </w:t>
      </w:r>
      <w:r w:rsidRPr="00445CB0">
        <w:t xml:space="preserve">di quello attuale </w:t>
      </w:r>
      <w:r w:rsidR="005564FF" w:rsidRPr="00445CB0">
        <w:t xml:space="preserve">nell’ambito della formazione in campo </w:t>
      </w:r>
      <w:r w:rsidR="005564FF" w:rsidRPr="00445CB0">
        <w:lastRenderedPageBreak/>
        <w:t>biomedico</w:t>
      </w:r>
      <w:r w:rsidR="00210296" w:rsidRPr="00445CB0">
        <w:t>, attraverso fondi che ne garantiscano l’eccellenza come avviene ne</w:t>
      </w:r>
      <w:r w:rsidR="0010028C" w:rsidRPr="00445CB0">
        <w:t>i centri di ricerca</w:t>
      </w:r>
      <w:r w:rsidR="00210296" w:rsidRPr="00445CB0">
        <w:t xml:space="preserve"> più prestigios</w:t>
      </w:r>
      <w:r w:rsidR="0010028C" w:rsidRPr="00445CB0">
        <w:t>i</w:t>
      </w:r>
      <w:r w:rsidRPr="00445CB0">
        <w:t xml:space="preserve"> del mondo</w:t>
      </w:r>
      <w:r w:rsidR="00210296" w:rsidRPr="00445CB0">
        <w:t xml:space="preserve">, </w:t>
      </w:r>
      <w:r w:rsidR="0010028C" w:rsidRPr="00445CB0">
        <w:t xml:space="preserve">come </w:t>
      </w:r>
      <w:r w:rsidR="00210296" w:rsidRPr="00445CB0">
        <w:t>per esempio negli Stati Uniti</w:t>
      </w:r>
      <w:r w:rsidR="005564FF" w:rsidRPr="00445CB0">
        <w:t xml:space="preserve">. </w:t>
      </w:r>
      <w:r w:rsidR="00210296" w:rsidRPr="00445CB0">
        <w:t>Questo passo è indispensabile all’innovazione</w:t>
      </w:r>
      <w:r w:rsidRPr="00445CB0">
        <w:t xml:space="preserve"> che farà da motore alla ricerca,</w:t>
      </w:r>
      <w:r w:rsidR="00210296" w:rsidRPr="00445CB0">
        <w:t xml:space="preserve"> perché n</w:t>
      </w:r>
      <w:r w:rsidR="005564FF" w:rsidRPr="00445CB0">
        <w:t xml:space="preserve">ell’area </w:t>
      </w:r>
      <w:r w:rsidR="008F6451" w:rsidRPr="00445CB0">
        <w:t xml:space="preserve">che riguarda la </w:t>
      </w:r>
      <w:r w:rsidR="005564FF" w:rsidRPr="00445CB0">
        <w:t xml:space="preserve">ricerca e </w:t>
      </w:r>
      <w:r w:rsidR="008F6451" w:rsidRPr="00445CB0">
        <w:t xml:space="preserve">lo </w:t>
      </w:r>
      <w:r w:rsidR="005564FF" w:rsidRPr="00445CB0">
        <w:t>sviluppo di farmaci e dispositivi medici, oltre alle tradizionali competenze del ricercatore farmaceutico e farmacologico, fondamentali nella filiera di sviluppo di un farmaco, saranno sempre pi</w:t>
      </w:r>
      <w:r w:rsidR="008F6451" w:rsidRPr="00445CB0">
        <w:t xml:space="preserve">ù </w:t>
      </w:r>
      <w:r w:rsidR="005564FF" w:rsidRPr="00445CB0">
        <w:t>necessarie nuove competenz</w:t>
      </w:r>
      <w:r w:rsidR="005F73A4" w:rsidRPr="00445CB0">
        <w:t>e</w:t>
      </w:r>
      <w:r w:rsidR="008F6451" w:rsidRPr="00445CB0">
        <w:t>.</w:t>
      </w:r>
      <w:r w:rsidRPr="00445CB0">
        <w:t xml:space="preserve"> </w:t>
      </w:r>
      <w:r w:rsidR="006A672B" w:rsidRPr="00445CB0">
        <w:t>E p</w:t>
      </w:r>
      <w:r w:rsidRPr="00445CB0">
        <w:t>er la nascita e la collaborazione d</w:t>
      </w:r>
      <w:r w:rsidR="0010028C" w:rsidRPr="00445CB0">
        <w:t>elle diverse competenze</w:t>
      </w:r>
      <w:r w:rsidRPr="00445CB0">
        <w:t xml:space="preserve"> è indispensabile alzare l’asticella della qualità formativa. </w:t>
      </w:r>
      <w:r w:rsidR="008F6451" w:rsidRPr="00445CB0">
        <w:t xml:space="preserve"> </w:t>
      </w:r>
    </w:p>
    <w:p w14:paraId="57EDE431" w14:textId="279D54F4" w:rsidR="00EB00A0" w:rsidRDefault="00D91FAF" w:rsidP="00021397">
      <w:r w:rsidRPr="00445CB0">
        <w:rPr>
          <w:b/>
          <w:bCs/>
        </w:rPr>
        <w:t>Agenzia Nazionale pe</w:t>
      </w:r>
      <w:r w:rsidR="005F73A4" w:rsidRPr="00445CB0">
        <w:rPr>
          <w:b/>
          <w:bCs/>
        </w:rPr>
        <w:t xml:space="preserve">r </w:t>
      </w:r>
      <w:r w:rsidRPr="00445CB0">
        <w:rPr>
          <w:b/>
          <w:bCs/>
        </w:rPr>
        <w:t>la Ricerca</w:t>
      </w:r>
      <w:r w:rsidR="006A672B" w:rsidRPr="00445CB0">
        <w:t>.</w:t>
      </w:r>
      <w:r w:rsidR="0010028C" w:rsidRPr="00445CB0">
        <w:br/>
      </w:r>
      <w:r w:rsidRPr="00445CB0">
        <w:t>Il COVID</w:t>
      </w:r>
      <w:r w:rsidR="009400C2" w:rsidRPr="00445CB0">
        <w:t>-</w:t>
      </w:r>
      <w:r w:rsidRPr="00445CB0">
        <w:t>19 insegna che i sistemi sanitari sono sempre pi</w:t>
      </w:r>
      <w:r w:rsidR="006A672B" w:rsidRPr="00445CB0">
        <w:rPr>
          <w:rFonts w:cstheme="minorHAnsi"/>
        </w:rPr>
        <w:t>ù</w:t>
      </w:r>
      <w:r w:rsidRPr="00445CB0">
        <w:t xml:space="preserve"> vulnerabili dal punto di vista socio-economico. In Italia questa situazione è peggiorata dalla stratificazione e disomogeneità a livello regionale. </w:t>
      </w:r>
      <w:r w:rsidR="006A672B" w:rsidRPr="00445CB0">
        <w:t xml:space="preserve">E allora </w:t>
      </w:r>
      <w:r w:rsidR="009400C2" w:rsidRPr="00445CB0">
        <w:t xml:space="preserve">anche </w:t>
      </w:r>
      <w:r w:rsidRPr="00445CB0">
        <w:t>la</w:t>
      </w:r>
      <w:r w:rsidR="0010028C" w:rsidRPr="00445CB0">
        <w:t xml:space="preserve"> neonata </w:t>
      </w:r>
      <w:r w:rsidRPr="00445CB0">
        <w:t>Agenzia Nazionale per la Ricerca promuova, assieme agli stakeholders (CNR,</w:t>
      </w:r>
      <w:r w:rsidR="006A672B" w:rsidRPr="00445CB0">
        <w:t xml:space="preserve"> </w:t>
      </w:r>
      <w:r w:rsidRPr="00445CB0">
        <w:t>AIFA,</w:t>
      </w:r>
      <w:r w:rsidR="006A672B" w:rsidRPr="00445CB0">
        <w:t xml:space="preserve"> </w:t>
      </w:r>
      <w:r w:rsidRPr="00445CB0">
        <w:t>MUR,</w:t>
      </w:r>
      <w:r w:rsidR="006A672B" w:rsidRPr="00445CB0">
        <w:t xml:space="preserve"> </w:t>
      </w:r>
      <w:r w:rsidRPr="00445CB0">
        <w:t>MIT</w:t>
      </w:r>
      <w:r w:rsidR="00EB00A0" w:rsidRPr="00445CB0">
        <w:t>,</w:t>
      </w:r>
      <w:r w:rsidR="006A672B" w:rsidRPr="00445CB0">
        <w:t xml:space="preserve"> </w:t>
      </w:r>
      <w:r w:rsidR="00EB00A0" w:rsidRPr="00445CB0">
        <w:t>MINSAL,</w:t>
      </w:r>
      <w:r w:rsidR="006A672B" w:rsidRPr="00445CB0">
        <w:t xml:space="preserve"> </w:t>
      </w:r>
      <w:r w:rsidR="00EB00A0" w:rsidRPr="00445CB0">
        <w:t>ISS,</w:t>
      </w:r>
      <w:r w:rsidR="006A672B" w:rsidRPr="00445CB0">
        <w:t xml:space="preserve"> </w:t>
      </w:r>
      <w:r w:rsidR="00EB00A0" w:rsidRPr="00445CB0">
        <w:t>CSS e altri) un coordinamento fra pubblico e privato identificando nuovi modelli di partnership nel settore della ricerca biomedica e sviluppo dei farmaci.</w:t>
      </w:r>
      <w:r w:rsidR="00593484" w:rsidRPr="00445CB0">
        <w:t xml:space="preserve"> </w:t>
      </w:r>
      <w:r w:rsidR="0010028C" w:rsidRPr="00445CB0">
        <w:t>Q</w:t>
      </w:r>
      <w:r w:rsidR="00EB00A0" w:rsidRPr="00445CB0">
        <w:t xml:space="preserve">ueste considerazioni </w:t>
      </w:r>
      <w:r w:rsidR="00593484" w:rsidRPr="00445CB0">
        <w:t>saranno</w:t>
      </w:r>
      <w:r w:rsidR="00EB00A0" w:rsidRPr="00445CB0">
        <w:t xml:space="preserve"> </w:t>
      </w:r>
      <w:r w:rsidR="00593484" w:rsidRPr="00445CB0">
        <w:t>indispensabili</w:t>
      </w:r>
      <w:r w:rsidR="00EB00A0" w:rsidRPr="00445CB0">
        <w:t xml:space="preserve"> </w:t>
      </w:r>
      <w:r w:rsidR="005F73A4" w:rsidRPr="00445CB0">
        <w:t>quando riprenderann</w:t>
      </w:r>
      <w:r w:rsidR="00EB00A0" w:rsidRPr="00445CB0">
        <w:t>o</w:t>
      </w:r>
      <w:r w:rsidR="005F73A4" w:rsidRPr="00445CB0">
        <w:t xml:space="preserve"> </w:t>
      </w:r>
      <w:r w:rsidR="00EB00A0" w:rsidRPr="00445CB0">
        <w:t xml:space="preserve">le attività legate al mondo farmaceutico e farmacologico, </w:t>
      </w:r>
      <w:r w:rsidR="00593484" w:rsidRPr="00445CB0">
        <w:t>non solo</w:t>
      </w:r>
      <w:r w:rsidR="00EB00A0" w:rsidRPr="00445CB0">
        <w:t xml:space="preserve"> </w:t>
      </w:r>
      <w:r w:rsidR="00B808CC" w:rsidRPr="00445CB0">
        <w:t xml:space="preserve">per </w:t>
      </w:r>
      <w:r w:rsidR="00593484" w:rsidRPr="00445CB0">
        <w:t>la rinascita del Sistema Sanitario Nazionale, allo stremo prima e tanto più prossimo al collasso adesso,</w:t>
      </w:r>
      <w:r w:rsidR="00EB00A0" w:rsidRPr="00445CB0">
        <w:t xml:space="preserve"> </w:t>
      </w:r>
      <w:r w:rsidR="00593484" w:rsidRPr="00445CB0">
        <w:t xml:space="preserve">ma </w:t>
      </w:r>
      <w:r w:rsidR="00B808CC" w:rsidRPr="00445CB0">
        <w:t xml:space="preserve">anche </w:t>
      </w:r>
      <w:r w:rsidR="00593484" w:rsidRPr="00445CB0">
        <w:t xml:space="preserve">per la </w:t>
      </w:r>
      <w:r w:rsidR="009400C2" w:rsidRPr="00445CB0">
        <w:t>ripresa</w:t>
      </w:r>
      <w:r w:rsidR="00B808CC" w:rsidRPr="00445CB0">
        <w:t xml:space="preserve"> </w:t>
      </w:r>
      <w:r w:rsidR="009400C2" w:rsidRPr="00445CB0">
        <w:t>de</w:t>
      </w:r>
      <w:r w:rsidR="00B808CC" w:rsidRPr="00445CB0">
        <w:t>l</w:t>
      </w:r>
      <w:r w:rsidR="00593484" w:rsidRPr="00445CB0">
        <w:t xml:space="preserve"> </w:t>
      </w:r>
      <w:r w:rsidR="00EB00A0" w:rsidRPr="00445CB0">
        <w:t xml:space="preserve">sistema </w:t>
      </w:r>
      <w:r w:rsidR="00BC46F7" w:rsidRPr="00445CB0">
        <w:t>tecno-</w:t>
      </w:r>
      <w:r w:rsidR="00EB00A0" w:rsidRPr="00445CB0">
        <w:t>sc</w:t>
      </w:r>
      <w:r w:rsidR="005F73A4" w:rsidRPr="00445CB0">
        <w:t>i</w:t>
      </w:r>
      <w:r w:rsidR="00EB00A0" w:rsidRPr="00445CB0">
        <w:t>entifico</w:t>
      </w:r>
      <w:r w:rsidR="00B808CC" w:rsidRPr="00445CB0">
        <w:t xml:space="preserve"> </w:t>
      </w:r>
      <w:r w:rsidR="00EB00A0" w:rsidRPr="00445CB0">
        <w:t>e produttivo del nostro Paese.</w:t>
      </w:r>
      <w:r w:rsidR="00114B3B" w:rsidRPr="00445CB0">
        <w:t xml:space="preserve"> </w:t>
      </w:r>
      <w:r w:rsidR="00021397">
        <w:t xml:space="preserve">Lancio, quindi, con questa lettera, un appello da parte di SIF a promuovere un tavolo di lavoro comune al quale possano sedere tutti i soggetti interessati e che ho più volte richiamato qui. </w:t>
      </w:r>
    </w:p>
    <w:p w14:paraId="53C998BE" w14:textId="77F58829" w:rsidR="00C010B6" w:rsidRDefault="00C010B6" w:rsidP="00593484"/>
    <w:sectPr w:rsidR="00C010B6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95A41" w14:textId="77777777" w:rsidR="00F81C1B" w:rsidRDefault="00F81C1B" w:rsidP="00E514FC">
      <w:pPr>
        <w:spacing w:after="0" w:line="240" w:lineRule="auto"/>
      </w:pPr>
      <w:r>
        <w:separator/>
      </w:r>
    </w:p>
  </w:endnote>
  <w:endnote w:type="continuationSeparator" w:id="0">
    <w:p w14:paraId="1030363B" w14:textId="77777777" w:rsidR="00F81C1B" w:rsidRDefault="00F81C1B" w:rsidP="00E5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0F830" w14:textId="77777777" w:rsidR="00F81C1B" w:rsidRDefault="00F81C1B" w:rsidP="00E514FC">
      <w:pPr>
        <w:spacing w:after="0" w:line="240" w:lineRule="auto"/>
      </w:pPr>
      <w:r>
        <w:separator/>
      </w:r>
    </w:p>
  </w:footnote>
  <w:footnote w:type="continuationSeparator" w:id="0">
    <w:p w14:paraId="62A232AC" w14:textId="77777777" w:rsidR="00F81C1B" w:rsidRDefault="00F81C1B" w:rsidP="00E5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F19C6" w14:textId="7F5C978A" w:rsidR="00E514FC" w:rsidRDefault="00E514FC" w:rsidP="00E514FC">
    <w:pPr>
      <w:pStyle w:val="Intestazione"/>
      <w:jc w:val="center"/>
    </w:pPr>
    <w:r>
      <w:rPr>
        <w:noProof/>
      </w:rPr>
      <w:drawing>
        <wp:inline distT="0" distB="0" distL="0" distR="0" wp14:anchorId="3852E5C1" wp14:editId="19AC3AE8">
          <wp:extent cx="1130440" cy="533612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F - picco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3565" cy="5492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2E915B" w14:textId="77777777" w:rsidR="00E514FC" w:rsidRDefault="00E514FC" w:rsidP="00E514F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3C2B2C"/>
    <w:multiLevelType w:val="hybridMultilevel"/>
    <w:tmpl w:val="CBDC57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A4F7F"/>
    <w:multiLevelType w:val="hybridMultilevel"/>
    <w:tmpl w:val="A4A84050"/>
    <w:lvl w:ilvl="0" w:tplc="D75A533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CB4"/>
    <w:rsid w:val="00011BD5"/>
    <w:rsid w:val="00021397"/>
    <w:rsid w:val="00027CB4"/>
    <w:rsid w:val="0010028C"/>
    <w:rsid w:val="0011475F"/>
    <w:rsid w:val="00114B3B"/>
    <w:rsid w:val="001A24EC"/>
    <w:rsid w:val="00210296"/>
    <w:rsid w:val="00265F27"/>
    <w:rsid w:val="00365F3C"/>
    <w:rsid w:val="00373C5D"/>
    <w:rsid w:val="003824B3"/>
    <w:rsid w:val="00445CB0"/>
    <w:rsid w:val="005157B0"/>
    <w:rsid w:val="005564FF"/>
    <w:rsid w:val="00563A06"/>
    <w:rsid w:val="00593484"/>
    <w:rsid w:val="005F73A4"/>
    <w:rsid w:val="0063445A"/>
    <w:rsid w:val="00635226"/>
    <w:rsid w:val="006A672B"/>
    <w:rsid w:val="00767392"/>
    <w:rsid w:val="007C00CA"/>
    <w:rsid w:val="008471EF"/>
    <w:rsid w:val="00876919"/>
    <w:rsid w:val="008C4792"/>
    <w:rsid w:val="008F6451"/>
    <w:rsid w:val="008F65B9"/>
    <w:rsid w:val="00937C23"/>
    <w:rsid w:val="009400C2"/>
    <w:rsid w:val="009809FE"/>
    <w:rsid w:val="00A902A4"/>
    <w:rsid w:val="00B808CC"/>
    <w:rsid w:val="00BB5B3D"/>
    <w:rsid w:val="00BC46F7"/>
    <w:rsid w:val="00C010B6"/>
    <w:rsid w:val="00C041E1"/>
    <w:rsid w:val="00C7250B"/>
    <w:rsid w:val="00C93B59"/>
    <w:rsid w:val="00CF2AD0"/>
    <w:rsid w:val="00D56CD8"/>
    <w:rsid w:val="00D91FAF"/>
    <w:rsid w:val="00DA66C9"/>
    <w:rsid w:val="00E139AA"/>
    <w:rsid w:val="00E514FC"/>
    <w:rsid w:val="00E84B6C"/>
    <w:rsid w:val="00EB00A0"/>
    <w:rsid w:val="00F3687A"/>
    <w:rsid w:val="00F81C1B"/>
    <w:rsid w:val="00F94BC5"/>
    <w:rsid w:val="00FF1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F1D5D"/>
  <w15:chartTrackingRefBased/>
  <w15:docId w15:val="{BB44DC69-6833-4E3E-A855-B436443E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7691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1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1A5E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51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4FC"/>
  </w:style>
  <w:style w:type="paragraph" w:styleId="Pidipagina">
    <w:name w:val="footer"/>
    <w:basedOn w:val="Normale"/>
    <w:link w:val="PidipaginaCarattere"/>
    <w:uiPriority w:val="99"/>
    <w:unhideWhenUsed/>
    <w:rsid w:val="00E514F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164E7-12A0-4D8C-8E01-4CDA963C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871</Words>
  <Characters>4967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</dc:creator>
  <cp:keywords/>
  <dc:description/>
  <cp:lastModifiedBy>Marco Pivato</cp:lastModifiedBy>
  <cp:revision>19</cp:revision>
  <dcterms:created xsi:type="dcterms:W3CDTF">2020-03-28T17:00:00Z</dcterms:created>
  <dcterms:modified xsi:type="dcterms:W3CDTF">2021-04-28T09:36:00Z</dcterms:modified>
</cp:coreProperties>
</file>